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7D6B" w14:textId="6721A791" w:rsidR="004A4C57" w:rsidRPr="0032389B" w:rsidRDefault="004A4C57" w:rsidP="004A4C57">
      <w:pPr>
        <w:jc w:val="right"/>
        <w:rPr>
          <w:rFonts w:ascii="Arial" w:hAnsi="Arial" w:cs="Arial"/>
          <w:b/>
          <w:bCs/>
        </w:rPr>
      </w:pPr>
      <w:r w:rsidRPr="0032389B">
        <w:rPr>
          <w:rFonts w:ascii="Arial" w:hAnsi="Arial" w:cs="Arial"/>
          <w:b/>
          <w:bCs/>
        </w:rPr>
        <w:t xml:space="preserve">Item </w:t>
      </w:r>
      <w:r w:rsidR="004E209E" w:rsidRPr="0032389B">
        <w:rPr>
          <w:rFonts w:ascii="Arial" w:hAnsi="Arial" w:cs="Arial"/>
          <w:b/>
          <w:bCs/>
        </w:rPr>
        <w:t>8</w:t>
      </w:r>
    </w:p>
    <w:p w14:paraId="0CFA0FF2" w14:textId="77777777" w:rsidR="004A4C57" w:rsidRDefault="004A4C57" w:rsidP="004A4C57">
      <w:pPr>
        <w:pStyle w:val="Heading5"/>
        <w:jc w:val="center"/>
        <w:rPr>
          <w:sz w:val="28"/>
          <w:szCs w:val="28"/>
        </w:rPr>
      </w:pPr>
    </w:p>
    <w:p w14:paraId="42BA403A" w14:textId="270BDBC0" w:rsidR="0037328F" w:rsidRPr="0075390E" w:rsidRDefault="004A4C57" w:rsidP="004A4C57">
      <w:pPr>
        <w:pStyle w:val="Heading5"/>
        <w:jc w:val="center"/>
        <w:rPr>
          <w:sz w:val="28"/>
          <w:szCs w:val="28"/>
        </w:rPr>
      </w:pPr>
      <w:r>
        <w:rPr>
          <w:noProof/>
          <w:sz w:val="28"/>
          <w:szCs w:val="28"/>
        </w:rPr>
        <w:drawing>
          <wp:inline distT="0" distB="0" distL="0" distR="0" wp14:anchorId="06DC332F" wp14:editId="7FB09D7F">
            <wp:extent cx="2642337" cy="793750"/>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2337" cy="793750"/>
                    </a:xfrm>
                    <a:prstGeom prst="rect">
                      <a:avLst/>
                    </a:prstGeom>
                  </pic:spPr>
                </pic:pic>
              </a:graphicData>
            </a:graphic>
          </wp:inline>
        </w:drawing>
      </w:r>
    </w:p>
    <w:p w14:paraId="4B540ECC" w14:textId="77777777" w:rsidR="0037328F" w:rsidRDefault="0037328F">
      <w:pPr>
        <w:jc w:val="right"/>
      </w:pPr>
    </w:p>
    <w:p w14:paraId="72C885D8" w14:textId="00E8581E" w:rsidR="0037328F" w:rsidRDefault="00C22D69" w:rsidP="00C21657">
      <w:pPr>
        <w:jc w:val="center"/>
        <w:rPr>
          <w:rStyle w:val="Hyperlink"/>
          <w:rFonts w:ascii="Arial" w:hAnsi="Arial" w:cs="Arial"/>
          <w:b/>
          <w:bCs/>
          <w:color w:val="auto"/>
          <w:sz w:val="40"/>
          <w:szCs w:val="40"/>
          <w:u w:val="none"/>
        </w:rPr>
      </w:pPr>
      <w:r>
        <w:rPr>
          <w:rStyle w:val="Hyperlink"/>
          <w:rFonts w:ascii="Arial" w:hAnsi="Arial" w:cs="Arial"/>
          <w:b/>
          <w:bCs/>
          <w:color w:val="auto"/>
          <w:sz w:val="40"/>
          <w:szCs w:val="40"/>
          <w:u w:val="none"/>
        </w:rPr>
        <w:t xml:space="preserve">Surrey Hills </w:t>
      </w:r>
      <w:r w:rsidR="0075390E" w:rsidRPr="0075390E">
        <w:rPr>
          <w:rStyle w:val="Hyperlink"/>
          <w:rFonts w:ascii="Arial" w:hAnsi="Arial" w:cs="Arial"/>
          <w:b/>
          <w:bCs/>
          <w:color w:val="auto"/>
          <w:sz w:val="40"/>
          <w:szCs w:val="40"/>
          <w:u w:val="none"/>
        </w:rPr>
        <w:t>Area of Outstanding Natural Beauty Board</w:t>
      </w:r>
    </w:p>
    <w:p w14:paraId="11C3923A" w14:textId="26329210" w:rsidR="0037328F" w:rsidRDefault="00E33E4D" w:rsidP="00802FE3">
      <w:pPr>
        <w:jc w:val="center"/>
        <w:rPr>
          <w:rFonts w:ascii="Arial" w:hAnsi="Arial" w:cs="Arial"/>
          <w:sz w:val="28"/>
          <w:szCs w:val="22"/>
        </w:rPr>
      </w:pPr>
      <w:r>
        <w:rPr>
          <w:rFonts w:ascii="Arial" w:hAnsi="Arial" w:cs="Arial"/>
          <w:sz w:val="28"/>
          <w:szCs w:val="22"/>
        </w:rPr>
        <w:t>7</w:t>
      </w:r>
      <w:r w:rsidR="00802FE3">
        <w:rPr>
          <w:rFonts w:ascii="Arial" w:hAnsi="Arial" w:cs="Arial"/>
          <w:sz w:val="28"/>
          <w:szCs w:val="22"/>
        </w:rPr>
        <w:t xml:space="preserve"> September</w:t>
      </w:r>
      <w:r w:rsidR="003E3A9E">
        <w:rPr>
          <w:rFonts w:ascii="Arial" w:hAnsi="Arial" w:cs="Arial"/>
          <w:sz w:val="28"/>
          <w:szCs w:val="22"/>
        </w:rPr>
        <w:t xml:space="preserve"> 202</w:t>
      </w:r>
      <w:r>
        <w:rPr>
          <w:rFonts w:ascii="Arial" w:hAnsi="Arial" w:cs="Arial"/>
          <w:sz w:val="28"/>
          <w:szCs w:val="22"/>
        </w:rPr>
        <w:t>2</w:t>
      </w:r>
    </w:p>
    <w:p w14:paraId="16CD7E22" w14:textId="07BDD68E" w:rsidR="0037328F" w:rsidRDefault="004E209E" w:rsidP="00802FE3">
      <w:pPr>
        <w:pBdr>
          <w:top w:val="double" w:sz="4" w:space="9" w:color="auto" w:shadow="1"/>
          <w:left w:val="double" w:sz="4" w:space="4" w:color="auto" w:shadow="1"/>
          <w:bottom w:val="double" w:sz="4" w:space="7" w:color="auto" w:shadow="1"/>
          <w:right w:val="double" w:sz="4" w:space="0" w:color="auto" w:shadow="1"/>
        </w:pBdr>
        <w:jc w:val="center"/>
        <w:rPr>
          <w:rFonts w:ascii="Arial" w:hAnsi="Arial" w:cs="Arial"/>
          <w:b/>
          <w:sz w:val="28"/>
        </w:rPr>
      </w:pPr>
      <w:r>
        <w:rPr>
          <w:rFonts w:ascii="Arial" w:hAnsi="Arial" w:cs="Arial"/>
          <w:b/>
          <w:sz w:val="28"/>
        </w:rPr>
        <w:t xml:space="preserve">Annual </w:t>
      </w:r>
      <w:r w:rsidR="00802FE3">
        <w:rPr>
          <w:rFonts w:ascii="Arial" w:hAnsi="Arial" w:cs="Arial"/>
          <w:b/>
          <w:sz w:val="28"/>
        </w:rPr>
        <w:t>Governance and Finance Report</w:t>
      </w:r>
    </w:p>
    <w:p w14:paraId="3767BE0E" w14:textId="7D6F30D5" w:rsidR="0037328F" w:rsidRDefault="0037328F">
      <w:pPr>
        <w:jc w:val="center"/>
        <w:rPr>
          <w:rFonts w:ascii="Arial" w:hAnsi="Arial" w:cs="Arial"/>
          <w:b/>
        </w:rPr>
      </w:pPr>
    </w:p>
    <w:p w14:paraId="2DB1616D" w14:textId="77777777" w:rsidR="005C7CBC" w:rsidRDefault="005C7CBC">
      <w:pPr>
        <w:jc w:val="center"/>
        <w:rPr>
          <w:rFonts w:ascii="Arial" w:hAnsi="Arial" w:cs="Arial"/>
          <w:b/>
        </w:rPr>
      </w:pPr>
    </w:p>
    <w:p w14:paraId="21F2EE83" w14:textId="77777777" w:rsidR="0037328F" w:rsidRDefault="0037328F">
      <w:pPr>
        <w:pBdr>
          <w:top w:val="single" w:sz="4" w:space="1" w:color="auto"/>
          <w:left w:val="single" w:sz="4" w:space="4" w:color="auto"/>
          <w:bottom w:val="single" w:sz="4" w:space="1" w:color="auto"/>
          <w:right w:val="single" w:sz="4" w:space="4" w:color="auto"/>
        </w:pBdr>
        <w:tabs>
          <w:tab w:val="left" w:pos="4590"/>
        </w:tabs>
        <w:rPr>
          <w:rFonts w:ascii="Arial" w:hAnsi="Arial" w:cs="Arial"/>
          <w:bCs/>
        </w:rPr>
      </w:pPr>
      <w:r>
        <w:rPr>
          <w:rFonts w:ascii="Arial" w:hAnsi="Arial" w:cs="Arial"/>
          <w:b/>
        </w:rPr>
        <w:t xml:space="preserve">Purpose of the report:  </w:t>
      </w:r>
    </w:p>
    <w:p w14:paraId="4F4CB432" w14:textId="07BBAD51" w:rsidR="0037328F" w:rsidRDefault="00802FE3" w:rsidP="00CF5F22">
      <w:pPr>
        <w:pBdr>
          <w:top w:val="single" w:sz="4" w:space="1" w:color="auto"/>
          <w:left w:val="single" w:sz="4" w:space="4" w:color="auto"/>
          <w:bottom w:val="single" w:sz="4" w:space="1" w:color="auto"/>
          <w:right w:val="single" w:sz="4" w:space="4" w:color="auto"/>
        </w:pBdr>
        <w:tabs>
          <w:tab w:val="left" w:pos="4590"/>
        </w:tabs>
        <w:rPr>
          <w:rFonts w:ascii="Arial" w:hAnsi="Arial" w:cs="Arial"/>
        </w:rPr>
      </w:pPr>
      <w:r w:rsidRPr="00802FE3">
        <w:rPr>
          <w:rFonts w:ascii="Arial" w:hAnsi="Arial" w:cs="Arial"/>
        </w:rPr>
        <w:t xml:space="preserve">To </w:t>
      </w:r>
      <w:r w:rsidR="005C7CBC">
        <w:rPr>
          <w:rFonts w:ascii="Arial" w:hAnsi="Arial" w:cs="Arial"/>
        </w:rPr>
        <w:t>note</w:t>
      </w:r>
      <w:r w:rsidRPr="00802FE3">
        <w:rPr>
          <w:rFonts w:ascii="Arial" w:hAnsi="Arial" w:cs="Arial"/>
        </w:rPr>
        <w:t xml:space="preserve"> governance actions and the outturn report for 202</w:t>
      </w:r>
      <w:r w:rsidR="00E33E4D">
        <w:rPr>
          <w:rFonts w:ascii="Arial" w:hAnsi="Arial" w:cs="Arial"/>
        </w:rPr>
        <w:t>1/22</w:t>
      </w:r>
      <w:r w:rsidRPr="00802FE3">
        <w:rPr>
          <w:rFonts w:ascii="Arial" w:hAnsi="Arial" w:cs="Arial"/>
        </w:rPr>
        <w:t xml:space="preserve"> and </w:t>
      </w:r>
      <w:r w:rsidR="005C7CBC">
        <w:rPr>
          <w:rFonts w:ascii="Arial" w:hAnsi="Arial" w:cs="Arial"/>
        </w:rPr>
        <w:t xml:space="preserve">agree </w:t>
      </w:r>
      <w:r w:rsidRPr="00802FE3">
        <w:rPr>
          <w:rFonts w:ascii="Arial" w:hAnsi="Arial" w:cs="Arial"/>
        </w:rPr>
        <w:t>the estimates for the period 202</w:t>
      </w:r>
      <w:r w:rsidR="00E33E4D">
        <w:rPr>
          <w:rFonts w:ascii="Arial" w:hAnsi="Arial" w:cs="Arial"/>
        </w:rPr>
        <w:t>3</w:t>
      </w:r>
      <w:r w:rsidRPr="00802FE3">
        <w:rPr>
          <w:rFonts w:ascii="Arial" w:hAnsi="Arial" w:cs="Arial"/>
        </w:rPr>
        <w:t>/2</w:t>
      </w:r>
      <w:r w:rsidR="00E33E4D">
        <w:rPr>
          <w:rFonts w:ascii="Arial" w:hAnsi="Arial" w:cs="Arial"/>
        </w:rPr>
        <w:t>4</w:t>
      </w:r>
      <w:r w:rsidRPr="00802FE3">
        <w:rPr>
          <w:rFonts w:ascii="Arial" w:hAnsi="Arial" w:cs="Arial"/>
        </w:rPr>
        <w:t>.</w:t>
      </w:r>
    </w:p>
    <w:p w14:paraId="4CA9B2A3" w14:textId="77777777" w:rsidR="0037328F" w:rsidRDefault="0037328F">
      <w:pPr>
        <w:tabs>
          <w:tab w:val="left" w:pos="2850"/>
        </w:tabs>
        <w:jc w:val="both"/>
        <w:rPr>
          <w:rFonts w:ascii="Arial" w:hAnsi="Arial" w:cs="Arial"/>
        </w:rPr>
      </w:pPr>
    </w:p>
    <w:p w14:paraId="2536F434" w14:textId="77777777" w:rsidR="00D84014" w:rsidRDefault="00D84014" w:rsidP="00D84014">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Recommendations:</w:t>
      </w:r>
    </w:p>
    <w:p w14:paraId="68A525FC" w14:textId="77777777" w:rsidR="00802FE3" w:rsidRPr="00802FE3" w:rsidRDefault="00802FE3" w:rsidP="00802FE3">
      <w:pPr>
        <w:rPr>
          <w:rFonts w:ascii="Arial" w:hAnsi="Arial" w:cs="Arial"/>
        </w:rPr>
      </w:pPr>
    </w:p>
    <w:p w14:paraId="35064CC1" w14:textId="3B544A3B" w:rsidR="00802FE3" w:rsidRPr="00802FE3" w:rsidRDefault="00802FE3" w:rsidP="00802FE3">
      <w:pPr>
        <w:numPr>
          <w:ilvl w:val="0"/>
          <w:numId w:val="8"/>
        </w:numPr>
        <w:rPr>
          <w:rFonts w:ascii="Arial" w:hAnsi="Arial" w:cs="Arial"/>
        </w:rPr>
      </w:pPr>
      <w:r w:rsidRPr="00802FE3">
        <w:rPr>
          <w:rFonts w:ascii="Arial" w:hAnsi="Arial" w:cs="Arial"/>
        </w:rPr>
        <w:t>Note the Risk Register</w:t>
      </w:r>
      <w:r w:rsidR="0087678C">
        <w:rPr>
          <w:rFonts w:ascii="Arial" w:hAnsi="Arial" w:cs="Arial"/>
        </w:rPr>
        <w:t xml:space="preserve"> </w:t>
      </w:r>
    </w:p>
    <w:p w14:paraId="4DBB4A46" w14:textId="42D365AF" w:rsidR="00802FE3" w:rsidRPr="00802FE3" w:rsidRDefault="00802FE3" w:rsidP="00802FE3">
      <w:pPr>
        <w:numPr>
          <w:ilvl w:val="0"/>
          <w:numId w:val="8"/>
        </w:numPr>
        <w:rPr>
          <w:rFonts w:ascii="Arial" w:hAnsi="Arial" w:cs="Arial"/>
        </w:rPr>
      </w:pPr>
      <w:r w:rsidRPr="00802FE3">
        <w:rPr>
          <w:rFonts w:ascii="Arial" w:hAnsi="Arial" w:cs="Arial"/>
        </w:rPr>
        <w:t>Approve the outturn report for 202</w:t>
      </w:r>
      <w:r w:rsidR="00324783">
        <w:rPr>
          <w:rFonts w:ascii="Arial" w:hAnsi="Arial" w:cs="Arial"/>
        </w:rPr>
        <w:t>1</w:t>
      </w:r>
      <w:r w:rsidRPr="00802FE3">
        <w:rPr>
          <w:rFonts w:ascii="Arial" w:hAnsi="Arial" w:cs="Arial"/>
        </w:rPr>
        <w:t>/202</w:t>
      </w:r>
      <w:r w:rsidR="00324783">
        <w:rPr>
          <w:rFonts w:ascii="Arial" w:hAnsi="Arial" w:cs="Arial"/>
        </w:rPr>
        <w:t>2</w:t>
      </w:r>
      <w:r w:rsidRPr="00802FE3">
        <w:rPr>
          <w:rFonts w:ascii="Arial" w:hAnsi="Arial" w:cs="Arial"/>
        </w:rPr>
        <w:t xml:space="preserve"> </w:t>
      </w:r>
    </w:p>
    <w:p w14:paraId="5B0B1DC8" w14:textId="5B8DB56E" w:rsidR="00D84014" w:rsidRPr="00CF5F22" w:rsidRDefault="00802FE3" w:rsidP="00CF5F22">
      <w:pPr>
        <w:numPr>
          <w:ilvl w:val="0"/>
          <w:numId w:val="8"/>
        </w:numPr>
        <w:jc w:val="both"/>
        <w:rPr>
          <w:rFonts w:ascii="Arial" w:hAnsi="Arial" w:cs="Arial"/>
        </w:rPr>
      </w:pPr>
      <w:r w:rsidRPr="00CF5F22">
        <w:rPr>
          <w:rFonts w:ascii="Arial" w:hAnsi="Arial" w:cs="Arial"/>
        </w:rPr>
        <w:t>Agree the core estimates for 202</w:t>
      </w:r>
      <w:r w:rsidR="00324783">
        <w:rPr>
          <w:rFonts w:ascii="Arial" w:hAnsi="Arial" w:cs="Arial"/>
        </w:rPr>
        <w:t>3</w:t>
      </w:r>
      <w:r w:rsidRPr="00CF5F22">
        <w:rPr>
          <w:rFonts w:ascii="Arial" w:hAnsi="Arial" w:cs="Arial"/>
        </w:rPr>
        <w:t>/202</w:t>
      </w:r>
      <w:r w:rsidR="00324783">
        <w:rPr>
          <w:rFonts w:ascii="Arial" w:hAnsi="Arial" w:cs="Arial"/>
        </w:rPr>
        <w:t>4</w:t>
      </w:r>
      <w:r w:rsidR="00D84014" w:rsidRPr="00CF5F22">
        <w:rPr>
          <w:rFonts w:ascii="Arial" w:hAnsi="Arial" w:cs="Arial"/>
        </w:rPr>
        <w:br/>
      </w:r>
      <w:bookmarkStart w:id="0" w:name="_Hlk112692078"/>
    </w:p>
    <w:p w14:paraId="2B4B4E6D" w14:textId="7A138B5A" w:rsidR="00CF5F22" w:rsidRPr="00173075" w:rsidRDefault="0037328F" w:rsidP="00173075">
      <w:pPr>
        <w:pStyle w:val="ListParagraph"/>
        <w:numPr>
          <w:ilvl w:val="0"/>
          <w:numId w:val="22"/>
        </w:numPr>
        <w:pBdr>
          <w:top w:val="single" w:sz="4" w:space="1" w:color="auto"/>
          <w:left w:val="single" w:sz="4" w:space="20" w:color="auto"/>
          <w:bottom w:val="single" w:sz="4" w:space="1" w:color="auto"/>
          <w:right w:val="single" w:sz="4" w:space="4" w:color="auto"/>
        </w:pBdr>
        <w:tabs>
          <w:tab w:val="left" w:pos="2850"/>
        </w:tabs>
        <w:jc w:val="both"/>
        <w:rPr>
          <w:rFonts w:cs="Arial"/>
          <w:b/>
          <w:bCs/>
          <w:sz w:val="24"/>
          <w:szCs w:val="24"/>
        </w:rPr>
      </w:pPr>
      <w:r w:rsidRPr="00CF5F22">
        <w:rPr>
          <w:rFonts w:cs="Arial"/>
          <w:b/>
          <w:bCs/>
          <w:sz w:val="24"/>
          <w:szCs w:val="24"/>
        </w:rPr>
        <w:t>Introduction</w:t>
      </w:r>
      <w:bookmarkEnd w:id="0"/>
    </w:p>
    <w:p w14:paraId="3C03A788" w14:textId="5DD795A0" w:rsidR="00982ED0" w:rsidRDefault="000F1C87" w:rsidP="000F1C87">
      <w:pPr>
        <w:pStyle w:val="ListParagraph"/>
        <w:numPr>
          <w:ilvl w:val="1"/>
          <w:numId w:val="29"/>
        </w:numPr>
        <w:tabs>
          <w:tab w:val="left" w:pos="2850"/>
        </w:tabs>
        <w:rPr>
          <w:rFonts w:cs="Arial"/>
        </w:rPr>
      </w:pPr>
      <w:r w:rsidRPr="000F1C87">
        <w:rPr>
          <w:rFonts w:cs="Arial"/>
          <w:b/>
          <w:bCs/>
          <w:szCs w:val="24"/>
        </w:rPr>
        <w:t>Defra’s Landscape Review.</w:t>
      </w:r>
      <w:r w:rsidRPr="000F1C87">
        <w:rPr>
          <w:rFonts w:cs="Arial"/>
          <w:szCs w:val="24"/>
        </w:rPr>
        <w:t xml:space="preserve">  In March 2022, the Surrey Hills AONB Board submitted comments on Defra’s consultation on the Government’s response to</w:t>
      </w:r>
      <w:r w:rsidRPr="000F1C87">
        <w:rPr>
          <w:rFonts w:cs="Arial"/>
        </w:rPr>
        <w:t xml:space="preserve"> Julian Glover’s </w:t>
      </w:r>
      <w:r w:rsidR="00FF39F3">
        <w:rPr>
          <w:rFonts w:cs="Arial"/>
        </w:rPr>
        <w:t>I</w:t>
      </w:r>
      <w:r w:rsidRPr="000F1C87">
        <w:rPr>
          <w:rFonts w:cs="Arial"/>
        </w:rPr>
        <w:t>ndependent Landscapes Review.  Glover had called for an immediate doubling o</w:t>
      </w:r>
      <w:r w:rsidR="00FF39F3">
        <w:rPr>
          <w:rFonts w:cs="Arial"/>
        </w:rPr>
        <w:t>f</w:t>
      </w:r>
      <w:r w:rsidRPr="000F1C87">
        <w:rPr>
          <w:rFonts w:cs="Arial"/>
        </w:rPr>
        <w:t xml:space="preserve"> AONB </w:t>
      </w:r>
      <w:proofErr w:type="gramStart"/>
      <w:r w:rsidRPr="000F1C87">
        <w:rPr>
          <w:rFonts w:cs="Arial"/>
        </w:rPr>
        <w:t>funding</w:t>
      </w:r>
      <w:proofErr w:type="gramEnd"/>
      <w:r w:rsidRPr="000F1C87">
        <w:rPr>
          <w:rFonts w:cs="Arial"/>
        </w:rPr>
        <w:t xml:space="preserve"> but Defra has only agreed a 3-year funding agreement for AONB partnerships with a 15% increase in 22/23 and flatlining for the next 2 years.  </w:t>
      </w:r>
      <w:r w:rsidR="00982ED0" w:rsidRPr="000F1C87">
        <w:rPr>
          <w:rFonts w:cs="Arial"/>
        </w:rPr>
        <w:t>Defra is setting up various working groups including securing private sector investment, advice on AONB Management Plans and governance.</w:t>
      </w:r>
    </w:p>
    <w:p w14:paraId="60ABC5FA" w14:textId="67412553" w:rsidR="000F1C87" w:rsidRDefault="000F1C87" w:rsidP="000F1C87">
      <w:pPr>
        <w:pStyle w:val="ListParagraph"/>
        <w:numPr>
          <w:ilvl w:val="1"/>
          <w:numId w:val="29"/>
        </w:numPr>
        <w:tabs>
          <w:tab w:val="left" w:pos="2850"/>
        </w:tabs>
        <w:rPr>
          <w:rFonts w:cs="Arial"/>
        </w:rPr>
      </w:pPr>
      <w:r w:rsidRPr="000F1C87">
        <w:rPr>
          <w:rFonts w:cs="Arial"/>
        </w:rPr>
        <w:t xml:space="preserve">Defra is </w:t>
      </w:r>
      <w:r w:rsidR="00982ED0">
        <w:rPr>
          <w:rFonts w:cs="Arial"/>
        </w:rPr>
        <w:t xml:space="preserve">however investing </w:t>
      </w:r>
      <w:r w:rsidRPr="000F1C87">
        <w:rPr>
          <w:rFonts w:cs="Arial"/>
        </w:rPr>
        <w:t xml:space="preserve">Farming in Protected Landscapes </w:t>
      </w:r>
      <w:r w:rsidR="00982ED0">
        <w:rPr>
          <w:rFonts w:cs="Arial"/>
        </w:rPr>
        <w:t>f</w:t>
      </w:r>
      <w:r w:rsidRPr="000F1C87">
        <w:rPr>
          <w:rFonts w:cs="Arial"/>
        </w:rPr>
        <w:t xml:space="preserve">unding </w:t>
      </w:r>
      <w:r w:rsidR="00982ED0">
        <w:rPr>
          <w:rFonts w:cs="Arial"/>
        </w:rPr>
        <w:t xml:space="preserve">into National Parks and AONBs.  This funding is currently confirmed until March 2024 and is supporting the Programme Manager post and business support.  It is </w:t>
      </w:r>
      <w:r w:rsidRPr="000F1C87">
        <w:rPr>
          <w:rFonts w:cs="Arial"/>
        </w:rPr>
        <w:t>hope</w:t>
      </w:r>
      <w:r w:rsidR="00982ED0">
        <w:rPr>
          <w:rFonts w:cs="Arial"/>
        </w:rPr>
        <w:t>d</w:t>
      </w:r>
      <w:r w:rsidRPr="000F1C87">
        <w:rPr>
          <w:rFonts w:cs="Arial"/>
        </w:rPr>
        <w:t xml:space="preserve"> </w:t>
      </w:r>
      <w:r w:rsidR="00982ED0">
        <w:rPr>
          <w:rFonts w:cs="Arial"/>
        </w:rPr>
        <w:t xml:space="preserve">however that this funding </w:t>
      </w:r>
      <w:r w:rsidRPr="000F1C87">
        <w:rPr>
          <w:rFonts w:cs="Arial"/>
        </w:rPr>
        <w:t>will be</w:t>
      </w:r>
      <w:r w:rsidR="00982ED0">
        <w:rPr>
          <w:rFonts w:cs="Arial"/>
        </w:rPr>
        <w:t xml:space="preserve"> extended by</w:t>
      </w:r>
      <w:r w:rsidRPr="000F1C87">
        <w:rPr>
          <w:rFonts w:cs="Arial"/>
        </w:rPr>
        <w:t xml:space="preserve"> consolidat</w:t>
      </w:r>
      <w:r w:rsidR="00982ED0">
        <w:rPr>
          <w:rFonts w:cs="Arial"/>
        </w:rPr>
        <w:t>ing it</w:t>
      </w:r>
      <w:r w:rsidRPr="000F1C87">
        <w:rPr>
          <w:rFonts w:cs="Arial"/>
        </w:rPr>
        <w:t xml:space="preserve"> within the new Environmental Land Management Schemes that Defra is currently designing.  We also understand Defra is keen to fund access improvements, with a potentially significant capital pot over three years</w:t>
      </w:r>
      <w:r w:rsidR="00982ED0" w:rsidRPr="00982ED0">
        <w:rPr>
          <w:rFonts w:cs="Arial"/>
        </w:rPr>
        <w:t xml:space="preserve"> </w:t>
      </w:r>
      <w:r w:rsidR="00982ED0">
        <w:rPr>
          <w:rFonts w:cs="Arial"/>
        </w:rPr>
        <w:t>and revenue funding that could be used to support staff costs</w:t>
      </w:r>
      <w:r w:rsidRPr="000F1C87">
        <w:rPr>
          <w:rFonts w:cs="Arial"/>
        </w:rPr>
        <w:t xml:space="preserve">.  There is no detail or confirmation of this </w:t>
      </w:r>
      <w:proofErr w:type="gramStart"/>
      <w:r w:rsidRPr="000F1C87">
        <w:rPr>
          <w:rFonts w:cs="Arial"/>
        </w:rPr>
        <w:t>yet</w:t>
      </w:r>
      <w:proofErr w:type="gramEnd"/>
      <w:r w:rsidRPr="000F1C87">
        <w:rPr>
          <w:rFonts w:cs="Arial"/>
        </w:rPr>
        <w:t xml:space="preserve"> but we are expecting a Ministerial announcement in September</w:t>
      </w:r>
      <w:r w:rsidR="00A70311">
        <w:rPr>
          <w:rFonts w:cs="Arial"/>
        </w:rPr>
        <w:t>.</w:t>
      </w:r>
    </w:p>
    <w:p w14:paraId="4941CE9F" w14:textId="7D10C930" w:rsidR="00A70311" w:rsidRDefault="00FF39F3" w:rsidP="000F1C87">
      <w:pPr>
        <w:pStyle w:val="ListParagraph"/>
        <w:numPr>
          <w:ilvl w:val="1"/>
          <w:numId w:val="29"/>
        </w:numPr>
        <w:tabs>
          <w:tab w:val="left" w:pos="2850"/>
        </w:tabs>
        <w:rPr>
          <w:rFonts w:cs="Arial"/>
        </w:rPr>
      </w:pPr>
      <w:r>
        <w:rPr>
          <w:rFonts w:cs="Arial"/>
        </w:rPr>
        <w:t>The uncertainty w</w:t>
      </w:r>
      <w:r w:rsidR="00A70311" w:rsidRPr="00A70311">
        <w:rPr>
          <w:rFonts w:cs="Arial"/>
        </w:rPr>
        <w:t>ith the pressure on Defra and local authorities’ finances means that budgets and staffing need to be reviewed and agreed annually. The possible extension of the Surrey Hills boundary could affect the Defra and local authority funding from 2025.</w:t>
      </w:r>
    </w:p>
    <w:p w14:paraId="3EEC1BE7" w14:textId="1F81E770" w:rsidR="000F1C87" w:rsidRDefault="000F1C87" w:rsidP="000F1C87">
      <w:pPr>
        <w:tabs>
          <w:tab w:val="left" w:pos="2850"/>
        </w:tabs>
        <w:rPr>
          <w:rFonts w:ascii="Arial" w:hAnsi="Arial" w:cs="Arial"/>
        </w:rPr>
      </w:pPr>
    </w:p>
    <w:p w14:paraId="55986B22" w14:textId="77777777" w:rsidR="005C7CBC" w:rsidRPr="000A2975" w:rsidRDefault="005C7CBC" w:rsidP="000F1C87">
      <w:pPr>
        <w:tabs>
          <w:tab w:val="left" w:pos="2850"/>
        </w:tabs>
        <w:rPr>
          <w:rFonts w:ascii="Arial" w:hAnsi="Arial" w:cs="Arial"/>
        </w:rPr>
      </w:pPr>
    </w:p>
    <w:p w14:paraId="02F74736" w14:textId="072AB64D" w:rsidR="000F1C87" w:rsidRPr="000A2975" w:rsidRDefault="000F1C87" w:rsidP="000F1C87">
      <w:pPr>
        <w:pBdr>
          <w:top w:val="single" w:sz="4" w:space="1" w:color="auto"/>
          <w:left w:val="single" w:sz="4" w:space="4" w:color="auto"/>
          <w:bottom w:val="single" w:sz="4" w:space="1" w:color="auto"/>
          <w:right w:val="single" w:sz="4" w:space="4" w:color="auto"/>
        </w:pBdr>
        <w:tabs>
          <w:tab w:val="left" w:pos="540"/>
          <w:tab w:val="left" w:pos="2850"/>
        </w:tabs>
        <w:ind w:left="540" w:hanging="540"/>
        <w:rPr>
          <w:rFonts w:ascii="Arial" w:hAnsi="Arial" w:cs="Arial"/>
          <w:b/>
          <w:bCs/>
        </w:rPr>
      </w:pPr>
      <w:r>
        <w:rPr>
          <w:rFonts w:ascii="Arial" w:hAnsi="Arial" w:cs="Arial"/>
          <w:b/>
          <w:bCs/>
        </w:rPr>
        <w:t>2. Risk Register</w:t>
      </w:r>
    </w:p>
    <w:p w14:paraId="23DC9767" w14:textId="77777777" w:rsidR="000F1C87" w:rsidRPr="00CF5F22" w:rsidRDefault="000F1C87" w:rsidP="000F1C87">
      <w:pPr>
        <w:jc w:val="both"/>
        <w:rPr>
          <w:rFonts w:ascii="Arial" w:hAnsi="Arial" w:cs="Arial"/>
        </w:rPr>
      </w:pPr>
    </w:p>
    <w:p w14:paraId="26B27A4D" w14:textId="26A5F6D9" w:rsidR="000F1C87" w:rsidRPr="000F1C87" w:rsidRDefault="00CF5F22" w:rsidP="000F1C87">
      <w:pPr>
        <w:pStyle w:val="ListParagraph"/>
        <w:numPr>
          <w:ilvl w:val="1"/>
          <w:numId w:val="30"/>
        </w:numPr>
        <w:tabs>
          <w:tab w:val="left" w:pos="2850"/>
        </w:tabs>
        <w:rPr>
          <w:rFonts w:cs="Arial"/>
        </w:rPr>
      </w:pPr>
      <w:r w:rsidRPr="000F1C87">
        <w:rPr>
          <w:rFonts w:cs="Arial"/>
          <w:szCs w:val="24"/>
        </w:rPr>
        <w:t>The Risk Register is reviewed annually and reported to the AONB Board</w:t>
      </w:r>
      <w:r w:rsidR="005C7CBC">
        <w:rPr>
          <w:rFonts w:cs="Arial"/>
          <w:szCs w:val="24"/>
        </w:rPr>
        <w:t>’s AGM</w:t>
      </w:r>
      <w:r w:rsidRPr="000F1C87">
        <w:rPr>
          <w:rFonts w:cs="Arial"/>
          <w:szCs w:val="24"/>
        </w:rPr>
        <w:t xml:space="preserve">.  It highlights what actions are undertaken to mitigate risks. Most of the scoring was Green which means that this should be subject to annual review but there are also </w:t>
      </w:r>
      <w:r w:rsidR="0032389B">
        <w:rPr>
          <w:rFonts w:cs="Arial"/>
          <w:szCs w:val="24"/>
        </w:rPr>
        <w:t>a</w:t>
      </w:r>
      <w:r w:rsidRPr="000F1C87">
        <w:rPr>
          <w:rFonts w:cs="Arial"/>
          <w:szCs w:val="24"/>
        </w:rPr>
        <w:t>mber</w:t>
      </w:r>
      <w:r w:rsidR="00604A93" w:rsidRPr="000F1C87">
        <w:rPr>
          <w:rFonts w:cs="Arial"/>
          <w:szCs w:val="24"/>
        </w:rPr>
        <w:t xml:space="preserve"> areas</w:t>
      </w:r>
      <w:r w:rsidRPr="000F1C87">
        <w:rPr>
          <w:rFonts w:cs="Arial"/>
          <w:szCs w:val="24"/>
        </w:rPr>
        <w:t xml:space="preserve"> which need to be monitored by the AONB Director on a quarterly basis and reported to the</w:t>
      </w:r>
      <w:r w:rsidR="00604A93" w:rsidRPr="000F1C87">
        <w:rPr>
          <w:rFonts w:cs="Arial"/>
          <w:szCs w:val="24"/>
        </w:rPr>
        <w:t xml:space="preserve"> AONB Board</w:t>
      </w:r>
      <w:r w:rsidRPr="000F1C87">
        <w:rPr>
          <w:rFonts w:cs="Arial"/>
          <w:szCs w:val="24"/>
        </w:rPr>
        <w:t xml:space="preserve"> as appropriate. </w:t>
      </w:r>
    </w:p>
    <w:p w14:paraId="21A4126E" w14:textId="1B4914C9" w:rsidR="00CF5F22" w:rsidRPr="000F1C87" w:rsidRDefault="00604A93" w:rsidP="000F1C87">
      <w:pPr>
        <w:pStyle w:val="ListParagraph"/>
        <w:numPr>
          <w:ilvl w:val="1"/>
          <w:numId w:val="30"/>
        </w:numPr>
        <w:tabs>
          <w:tab w:val="left" w:pos="2850"/>
        </w:tabs>
        <w:rPr>
          <w:rFonts w:cs="Arial"/>
        </w:rPr>
      </w:pPr>
      <w:r w:rsidRPr="000F1C87">
        <w:rPr>
          <w:rFonts w:cs="Arial"/>
          <w:szCs w:val="24"/>
        </w:rPr>
        <w:t>In 2021/22, t</w:t>
      </w:r>
      <w:r w:rsidR="00B72A66" w:rsidRPr="000F1C87">
        <w:rPr>
          <w:rFonts w:cs="Arial"/>
          <w:szCs w:val="24"/>
        </w:rPr>
        <w:t xml:space="preserve">here were 2 areas of </w:t>
      </w:r>
      <w:r w:rsidR="0032389B">
        <w:rPr>
          <w:rFonts w:cs="Arial"/>
          <w:szCs w:val="24"/>
        </w:rPr>
        <w:t>r</w:t>
      </w:r>
      <w:r w:rsidR="0087678C" w:rsidRPr="000F1C87">
        <w:rPr>
          <w:rFonts w:cs="Arial"/>
          <w:szCs w:val="24"/>
        </w:rPr>
        <w:t xml:space="preserve">ed </w:t>
      </w:r>
      <w:r w:rsidR="00B72A66" w:rsidRPr="000F1C87">
        <w:rPr>
          <w:rFonts w:cs="Arial"/>
          <w:szCs w:val="24"/>
        </w:rPr>
        <w:t xml:space="preserve">risk </w:t>
      </w:r>
      <w:r w:rsidR="005C7CBC">
        <w:rPr>
          <w:rFonts w:cs="Arial"/>
          <w:szCs w:val="24"/>
        </w:rPr>
        <w:t xml:space="preserve">which the AONB Board agreed required </w:t>
      </w:r>
      <w:r w:rsidR="00B72A66" w:rsidRPr="000F1C87">
        <w:rPr>
          <w:rFonts w:cs="Arial"/>
          <w:szCs w:val="24"/>
        </w:rPr>
        <w:t xml:space="preserve">further measures to </w:t>
      </w:r>
      <w:r w:rsidR="0087678C" w:rsidRPr="000F1C87">
        <w:rPr>
          <w:rFonts w:cs="Arial"/>
          <w:szCs w:val="24"/>
        </w:rPr>
        <w:t>mitigate the risks</w:t>
      </w:r>
      <w:r w:rsidR="00B72A66" w:rsidRPr="000F1C87">
        <w:rPr>
          <w:rFonts w:cs="Arial"/>
          <w:szCs w:val="24"/>
        </w:rPr>
        <w:t xml:space="preserve">.  One was the website </w:t>
      </w:r>
      <w:r w:rsidR="0087678C" w:rsidRPr="000F1C87">
        <w:rPr>
          <w:rFonts w:cs="Arial"/>
          <w:szCs w:val="24"/>
        </w:rPr>
        <w:t xml:space="preserve">and </w:t>
      </w:r>
      <w:r w:rsidR="00B72A66" w:rsidRPr="000F1C87">
        <w:rPr>
          <w:rFonts w:cs="Arial"/>
          <w:szCs w:val="24"/>
        </w:rPr>
        <w:t xml:space="preserve">additional resources were secured from Defra to commission a new website, which should be live by the beginning of October 2022.  The second area was about the ability to </w:t>
      </w:r>
      <w:r w:rsidR="0087678C" w:rsidRPr="000F1C87">
        <w:rPr>
          <w:rFonts w:cs="Arial"/>
          <w:szCs w:val="24"/>
        </w:rPr>
        <w:t>distribute</w:t>
      </w:r>
      <w:r w:rsidR="00B72A66" w:rsidRPr="000F1C87">
        <w:rPr>
          <w:rFonts w:cs="Arial"/>
          <w:szCs w:val="24"/>
        </w:rPr>
        <w:t xml:space="preserve"> the Farming in Protected Landscapes programme in 2021/22, but Defra did allow National Landscapes (National Parks and AONBs) to reprofile the budgets</w:t>
      </w:r>
      <w:r w:rsidR="00173075" w:rsidRPr="000F1C87">
        <w:rPr>
          <w:rFonts w:cs="Arial"/>
          <w:szCs w:val="24"/>
        </w:rPr>
        <w:t>.</w:t>
      </w:r>
    </w:p>
    <w:p w14:paraId="0B29A3A2" w14:textId="77777777" w:rsidR="000F1C87" w:rsidRPr="000A2975" w:rsidRDefault="000F1C87" w:rsidP="000F1C87">
      <w:pPr>
        <w:tabs>
          <w:tab w:val="left" w:pos="2850"/>
        </w:tabs>
        <w:rPr>
          <w:rFonts w:ascii="Arial" w:hAnsi="Arial" w:cs="Arial"/>
        </w:rPr>
      </w:pPr>
    </w:p>
    <w:p w14:paraId="577741BC" w14:textId="69710E61" w:rsidR="000F1C87" w:rsidRPr="000F1C87" w:rsidRDefault="000F1C87" w:rsidP="000F1C87">
      <w:pPr>
        <w:pBdr>
          <w:top w:val="single" w:sz="4" w:space="1" w:color="auto"/>
          <w:left w:val="single" w:sz="4" w:space="4" w:color="auto"/>
          <w:bottom w:val="single" w:sz="4" w:space="1" w:color="auto"/>
          <w:right w:val="single" w:sz="4" w:space="4" w:color="auto"/>
        </w:pBdr>
        <w:tabs>
          <w:tab w:val="left" w:pos="540"/>
          <w:tab w:val="left" w:pos="2850"/>
        </w:tabs>
        <w:ind w:left="720" w:hanging="720"/>
        <w:rPr>
          <w:rFonts w:cs="Arial"/>
          <w:b/>
          <w:bCs/>
        </w:rPr>
      </w:pPr>
      <w:r w:rsidRPr="0032389B">
        <w:rPr>
          <w:rFonts w:ascii="Arial" w:hAnsi="Arial" w:cs="Arial"/>
          <w:b/>
          <w:bCs/>
        </w:rPr>
        <w:t>3.</w:t>
      </w:r>
      <w:r w:rsidRPr="000F1C87">
        <w:rPr>
          <w:rFonts w:ascii="Arial" w:hAnsi="Arial" w:cs="Arial"/>
          <w:b/>
          <w:bCs/>
        </w:rPr>
        <w:t xml:space="preserve"> </w:t>
      </w:r>
      <w:r w:rsidRPr="00D57ECD">
        <w:rPr>
          <w:rFonts w:ascii="Arial" w:hAnsi="Arial" w:cs="Arial"/>
          <w:b/>
          <w:bCs/>
        </w:rPr>
        <w:t>Surrey</w:t>
      </w:r>
      <w:r>
        <w:rPr>
          <w:rFonts w:ascii="Arial" w:hAnsi="Arial" w:cs="Arial"/>
          <w:b/>
          <w:bCs/>
        </w:rPr>
        <w:t xml:space="preserve"> Hills </w:t>
      </w:r>
      <w:r w:rsidRPr="00D57ECD">
        <w:rPr>
          <w:rFonts w:ascii="Arial" w:hAnsi="Arial" w:cs="Arial"/>
          <w:b/>
          <w:bCs/>
        </w:rPr>
        <w:t>Bu</w:t>
      </w:r>
      <w:r>
        <w:rPr>
          <w:rFonts w:ascii="Arial" w:hAnsi="Arial" w:cs="Arial"/>
          <w:b/>
          <w:bCs/>
        </w:rPr>
        <w:t xml:space="preserve">siness Plan and </w:t>
      </w:r>
      <w:r w:rsidR="005C7CBC">
        <w:rPr>
          <w:rFonts w:ascii="Arial" w:hAnsi="Arial" w:cs="Arial"/>
          <w:b/>
          <w:bCs/>
        </w:rPr>
        <w:t>S</w:t>
      </w:r>
      <w:r>
        <w:rPr>
          <w:rFonts w:ascii="Arial" w:hAnsi="Arial" w:cs="Arial"/>
          <w:b/>
          <w:bCs/>
        </w:rPr>
        <w:t>taffing</w:t>
      </w:r>
      <w:r w:rsidR="005C7CBC">
        <w:rPr>
          <w:rFonts w:ascii="Arial" w:hAnsi="Arial" w:cs="Arial"/>
          <w:b/>
          <w:bCs/>
        </w:rPr>
        <w:t xml:space="preserve"> Update</w:t>
      </w:r>
      <w:r w:rsidRPr="00D57ECD">
        <w:rPr>
          <w:rFonts w:ascii="Arial" w:hAnsi="Arial" w:cs="Arial"/>
        </w:rPr>
        <w:t xml:space="preserve">  </w:t>
      </w:r>
    </w:p>
    <w:p w14:paraId="20A781D3" w14:textId="77777777" w:rsidR="00173075" w:rsidRDefault="00173075" w:rsidP="000F1C87">
      <w:pPr>
        <w:tabs>
          <w:tab w:val="left" w:pos="2850"/>
        </w:tabs>
        <w:rPr>
          <w:rFonts w:ascii="Arial" w:hAnsi="Arial" w:cs="Arial"/>
        </w:rPr>
      </w:pPr>
    </w:p>
    <w:p w14:paraId="71AE4F71" w14:textId="58752698" w:rsidR="005C7CBC" w:rsidRDefault="00A8105C" w:rsidP="000F1C87">
      <w:pPr>
        <w:pStyle w:val="ListParagraph"/>
        <w:numPr>
          <w:ilvl w:val="1"/>
          <w:numId w:val="8"/>
        </w:numPr>
        <w:tabs>
          <w:tab w:val="left" w:pos="2850"/>
        </w:tabs>
        <w:rPr>
          <w:rFonts w:cs="Arial"/>
        </w:rPr>
      </w:pPr>
      <w:r w:rsidRPr="000F1C87">
        <w:rPr>
          <w:rFonts w:cs="Arial"/>
        </w:rPr>
        <w:t>Following the S</w:t>
      </w:r>
      <w:r w:rsidR="00BF6AD0" w:rsidRPr="000F1C87">
        <w:rPr>
          <w:rFonts w:cs="Arial"/>
        </w:rPr>
        <w:t xml:space="preserve">urrey </w:t>
      </w:r>
      <w:r w:rsidRPr="000F1C87">
        <w:rPr>
          <w:rFonts w:cs="Arial"/>
        </w:rPr>
        <w:t>C</w:t>
      </w:r>
      <w:r w:rsidR="00BF6AD0" w:rsidRPr="000F1C87">
        <w:rPr>
          <w:rFonts w:cs="Arial"/>
        </w:rPr>
        <w:t>ounty Council</w:t>
      </w:r>
      <w:r w:rsidRPr="000F1C87">
        <w:rPr>
          <w:rFonts w:cs="Arial"/>
        </w:rPr>
        <w:t xml:space="preserve"> restructure in 21/22, the Working Group Coordinator</w:t>
      </w:r>
      <w:r w:rsidR="00BF6AD0" w:rsidRPr="000F1C87">
        <w:rPr>
          <w:rFonts w:cs="Arial"/>
        </w:rPr>
        <w:t xml:space="preserve"> </w:t>
      </w:r>
      <w:r w:rsidRPr="000F1C87">
        <w:rPr>
          <w:rFonts w:cs="Arial"/>
        </w:rPr>
        <w:t xml:space="preserve">(0.4 fte) and the Office Manager (1fte) </w:t>
      </w:r>
      <w:r w:rsidR="005C7CBC">
        <w:rPr>
          <w:rFonts w:cs="Arial"/>
        </w:rPr>
        <w:t>retired</w:t>
      </w:r>
      <w:r w:rsidRPr="000F1C87">
        <w:rPr>
          <w:rFonts w:cs="Arial"/>
        </w:rPr>
        <w:t xml:space="preserve"> in December, with the finance function being replaced by </w:t>
      </w:r>
      <w:r w:rsidR="00BF6AD0" w:rsidRPr="000F1C87">
        <w:rPr>
          <w:rFonts w:cs="Arial"/>
        </w:rPr>
        <w:t xml:space="preserve">Binal Patel in </w:t>
      </w:r>
      <w:r w:rsidRPr="000F1C87">
        <w:rPr>
          <w:rFonts w:cs="Arial"/>
        </w:rPr>
        <w:t>SCC Business Support (0.3 fte</w:t>
      </w:r>
      <w:r w:rsidR="00BF6AD0" w:rsidRPr="000F1C87">
        <w:rPr>
          <w:rFonts w:cs="Arial"/>
        </w:rPr>
        <w:t xml:space="preserve"> for Core and 0.3 fte for FiPL</w:t>
      </w:r>
      <w:r w:rsidRPr="000F1C87">
        <w:rPr>
          <w:rFonts w:cs="Arial"/>
        </w:rPr>
        <w:t xml:space="preserve">).   </w:t>
      </w:r>
      <w:r w:rsidR="005C7CBC">
        <w:rPr>
          <w:rFonts w:cs="Arial"/>
        </w:rPr>
        <w:t>The core posts also incl</w:t>
      </w:r>
      <w:r w:rsidR="002C38F8">
        <w:rPr>
          <w:rFonts w:cs="Arial"/>
        </w:rPr>
        <w:t xml:space="preserve">ude </w:t>
      </w:r>
      <w:r w:rsidR="005C7CBC">
        <w:rPr>
          <w:rFonts w:cs="Arial"/>
        </w:rPr>
        <w:t xml:space="preserve">the </w:t>
      </w:r>
      <w:r w:rsidR="002C38F8">
        <w:rPr>
          <w:rFonts w:cs="Arial"/>
        </w:rPr>
        <w:t xml:space="preserve">Surrey Hills </w:t>
      </w:r>
      <w:r w:rsidR="005C7CBC">
        <w:rPr>
          <w:rFonts w:cs="Arial"/>
        </w:rPr>
        <w:t>Director, Rob Fairbanks (1fte)</w:t>
      </w:r>
      <w:r w:rsidR="002C38F8">
        <w:rPr>
          <w:rFonts w:cs="Arial"/>
        </w:rPr>
        <w:t>;</w:t>
      </w:r>
      <w:r w:rsidR="005C7CBC">
        <w:rPr>
          <w:rFonts w:cs="Arial"/>
        </w:rPr>
        <w:t xml:space="preserve"> </w:t>
      </w:r>
      <w:r w:rsidR="002C38F8">
        <w:rPr>
          <w:rFonts w:cs="Arial"/>
        </w:rPr>
        <w:t>the Comms Lead, Emma Cole (1fte); and the Planning Adviser, Clive Smith (0.7 fte).</w:t>
      </w:r>
    </w:p>
    <w:p w14:paraId="6AC666A5" w14:textId="7E572EE0" w:rsidR="00A8105C" w:rsidRPr="000F1C87" w:rsidRDefault="005C7CBC" w:rsidP="000F1C87">
      <w:pPr>
        <w:pStyle w:val="ListParagraph"/>
        <w:numPr>
          <w:ilvl w:val="1"/>
          <w:numId w:val="8"/>
        </w:numPr>
        <w:tabs>
          <w:tab w:val="left" w:pos="2850"/>
        </w:tabs>
        <w:rPr>
          <w:rFonts w:cs="Arial"/>
        </w:rPr>
      </w:pPr>
      <w:r>
        <w:rPr>
          <w:rFonts w:cs="Arial"/>
        </w:rPr>
        <w:t>The</w:t>
      </w:r>
      <w:r w:rsidR="00A8105C" w:rsidRPr="000F1C87">
        <w:rPr>
          <w:rFonts w:cs="Arial"/>
        </w:rPr>
        <w:t xml:space="preserve"> 15% increase in Defra funding over the next 3 years, mean</w:t>
      </w:r>
      <w:r>
        <w:rPr>
          <w:rFonts w:cs="Arial"/>
        </w:rPr>
        <w:t>t</w:t>
      </w:r>
      <w:r w:rsidR="00A8105C" w:rsidRPr="000F1C87">
        <w:rPr>
          <w:rFonts w:cs="Arial"/>
        </w:rPr>
        <w:t xml:space="preserve"> the core budget had a headroom of circa £8</w:t>
      </w:r>
      <w:r w:rsidR="006C2D7F" w:rsidRPr="000F1C87">
        <w:rPr>
          <w:rFonts w:cs="Arial"/>
        </w:rPr>
        <w:t>0</w:t>
      </w:r>
      <w:r w:rsidR="00A8105C" w:rsidRPr="000F1C87">
        <w:rPr>
          <w:rFonts w:cs="Arial"/>
        </w:rPr>
        <w:t>,000 per annum</w:t>
      </w:r>
      <w:r w:rsidR="006C2D7F" w:rsidRPr="000F1C87">
        <w:rPr>
          <w:rFonts w:cs="Arial"/>
        </w:rPr>
        <w:t xml:space="preserve"> until March 2025</w:t>
      </w:r>
      <w:r w:rsidR="00A8105C" w:rsidRPr="000F1C87">
        <w:rPr>
          <w:rFonts w:cs="Arial"/>
        </w:rPr>
        <w:t xml:space="preserve">.   The Defra Farming in Protected Landscapes budget </w:t>
      </w:r>
      <w:r w:rsidR="006C2D7F" w:rsidRPr="000F1C87">
        <w:rPr>
          <w:rFonts w:cs="Arial"/>
        </w:rPr>
        <w:t xml:space="preserve">also </w:t>
      </w:r>
      <w:r w:rsidR="00A8105C" w:rsidRPr="000F1C87">
        <w:rPr>
          <w:rFonts w:cs="Arial"/>
        </w:rPr>
        <w:t>includes up to £59,000 that can be allocated to advice and promotion, and a further £34,000 for business support.  This has enable</w:t>
      </w:r>
      <w:r w:rsidR="00BF6AD0" w:rsidRPr="000F1C87">
        <w:rPr>
          <w:rFonts w:cs="Arial"/>
        </w:rPr>
        <w:t>d</w:t>
      </w:r>
      <w:r w:rsidR="00A8105C" w:rsidRPr="000F1C87">
        <w:rPr>
          <w:rFonts w:cs="Arial"/>
        </w:rPr>
        <w:t xml:space="preserve"> the following investment in staff re</w:t>
      </w:r>
      <w:r w:rsidR="00F25F94" w:rsidRPr="000F1C87">
        <w:rPr>
          <w:rFonts w:cs="Arial"/>
        </w:rPr>
        <w:t>s</w:t>
      </w:r>
      <w:r w:rsidR="00A8105C" w:rsidRPr="000F1C87">
        <w:rPr>
          <w:rFonts w:cs="Arial"/>
        </w:rPr>
        <w:t>ources</w:t>
      </w:r>
      <w:r w:rsidR="00A8105C" w:rsidRPr="000F1C87">
        <w:rPr>
          <w:rFonts w:cs="Arial"/>
          <w:szCs w:val="24"/>
        </w:rPr>
        <w:t>:</w:t>
      </w:r>
    </w:p>
    <w:p w14:paraId="3E1B8A84" w14:textId="234ADCC2" w:rsidR="006C2D7F" w:rsidRDefault="00BF6AD0" w:rsidP="006C2D7F">
      <w:pPr>
        <w:pStyle w:val="ListParagraph"/>
        <w:numPr>
          <w:ilvl w:val="0"/>
          <w:numId w:val="25"/>
        </w:numPr>
        <w:rPr>
          <w:rFonts w:cs="Arial"/>
          <w:szCs w:val="24"/>
        </w:rPr>
      </w:pPr>
      <w:r w:rsidRPr="006C2D7F">
        <w:rPr>
          <w:rFonts w:cs="Arial"/>
          <w:szCs w:val="24"/>
        </w:rPr>
        <w:t>Programme Manager.  Extend the secondment of Sarah Th</w:t>
      </w:r>
      <w:r w:rsidR="005C7CBC">
        <w:rPr>
          <w:rFonts w:cs="Arial"/>
          <w:szCs w:val="24"/>
        </w:rPr>
        <w:t>ie</w:t>
      </w:r>
      <w:r w:rsidRPr="006C2D7F">
        <w:rPr>
          <w:rFonts w:cs="Arial"/>
          <w:szCs w:val="24"/>
        </w:rPr>
        <w:t xml:space="preserve">le using </w:t>
      </w:r>
      <w:r w:rsidR="00F25F94" w:rsidRPr="006C2D7F">
        <w:rPr>
          <w:rFonts w:cs="Arial"/>
          <w:szCs w:val="24"/>
        </w:rPr>
        <w:t xml:space="preserve">the </w:t>
      </w:r>
      <w:r w:rsidR="00DE4D77">
        <w:rPr>
          <w:rFonts w:cs="Arial"/>
          <w:szCs w:val="24"/>
        </w:rPr>
        <w:t xml:space="preserve">core and </w:t>
      </w:r>
      <w:r w:rsidR="00F25F94" w:rsidRPr="006C2D7F">
        <w:rPr>
          <w:rFonts w:cs="Arial"/>
          <w:szCs w:val="24"/>
        </w:rPr>
        <w:t xml:space="preserve">FiPL </w:t>
      </w:r>
      <w:r w:rsidRPr="006C2D7F">
        <w:rPr>
          <w:rFonts w:cs="Arial"/>
          <w:szCs w:val="24"/>
        </w:rPr>
        <w:t>budget</w:t>
      </w:r>
      <w:r w:rsidR="00DE4D77">
        <w:rPr>
          <w:rFonts w:cs="Arial"/>
          <w:szCs w:val="24"/>
        </w:rPr>
        <w:t>s</w:t>
      </w:r>
      <w:r w:rsidR="005C7CBC">
        <w:rPr>
          <w:rFonts w:cs="Arial"/>
          <w:szCs w:val="24"/>
        </w:rPr>
        <w:t xml:space="preserve"> until at least March 2024</w:t>
      </w:r>
      <w:r w:rsidR="00F25F94" w:rsidRPr="006C2D7F">
        <w:rPr>
          <w:rFonts w:cs="Arial"/>
          <w:szCs w:val="24"/>
        </w:rPr>
        <w:t>,</w:t>
      </w:r>
      <w:r w:rsidR="006C2D7F" w:rsidRPr="006C2D7F">
        <w:rPr>
          <w:rFonts w:cs="Arial"/>
          <w:szCs w:val="24"/>
        </w:rPr>
        <w:t xml:space="preserve"> and </w:t>
      </w:r>
      <w:r w:rsidR="00F25F94" w:rsidRPr="006C2D7F">
        <w:rPr>
          <w:rFonts w:cs="Arial"/>
          <w:szCs w:val="24"/>
        </w:rPr>
        <w:t>potentially to manage any new</w:t>
      </w:r>
      <w:r w:rsidRPr="006C2D7F">
        <w:rPr>
          <w:rFonts w:cs="Arial"/>
          <w:szCs w:val="24"/>
        </w:rPr>
        <w:t xml:space="preserve"> </w:t>
      </w:r>
      <w:r w:rsidR="00F25F94" w:rsidRPr="006C2D7F">
        <w:rPr>
          <w:rFonts w:cs="Arial"/>
          <w:szCs w:val="24"/>
        </w:rPr>
        <w:t>Defra access improvement fund</w:t>
      </w:r>
      <w:r w:rsidR="00DE4D77">
        <w:rPr>
          <w:rFonts w:cs="Arial"/>
          <w:szCs w:val="24"/>
        </w:rPr>
        <w:t>.  If the additional funding does not materialise, this will reduce the need for the role and the time and costs will be allocated back to SCC accordingly.</w:t>
      </w:r>
    </w:p>
    <w:p w14:paraId="10BAEE14" w14:textId="080330A6" w:rsidR="006C2D7F" w:rsidRDefault="00A8105C" w:rsidP="006C2D7F">
      <w:pPr>
        <w:pStyle w:val="ListParagraph"/>
        <w:numPr>
          <w:ilvl w:val="0"/>
          <w:numId w:val="25"/>
        </w:numPr>
        <w:rPr>
          <w:rFonts w:cs="Arial"/>
          <w:szCs w:val="24"/>
        </w:rPr>
      </w:pPr>
      <w:r w:rsidRPr="006C2D7F">
        <w:rPr>
          <w:rFonts w:cs="Arial"/>
          <w:szCs w:val="24"/>
        </w:rPr>
        <w:t xml:space="preserve">Surrey Hills </w:t>
      </w:r>
      <w:r w:rsidR="00BF6AD0" w:rsidRPr="006C2D7F">
        <w:rPr>
          <w:rFonts w:cs="Arial"/>
          <w:szCs w:val="24"/>
        </w:rPr>
        <w:t>Support Officer.  We welcome Oliver Wild who started on 26</w:t>
      </w:r>
      <w:r w:rsidR="00BF6AD0" w:rsidRPr="006C2D7F">
        <w:rPr>
          <w:rFonts w:cs="Arial"/>
          <w:szCs w:val="24"/>
          <w:vertAlign w:val="superscript"/>
        </w:rPr>
        <w:t>th</w:t>
      </w:r>
      <w:r w:rsidR="00BF6AD0" w:rsidRPr="006C2D7F">
        <w:rPr>
          <w:rFonts w:cs="Arial"/>
          <w:szCs w:val="24"/>
        </w:rPr>
        <w:t xml:space="preserve"> August.  This will include </w:t>
      </w:r>
      <w:r w:rsidR="00F5690B">
        <w:rPr>
          <w:rFonts w:cs="Arial"/>
          <w:szCs w:val="24"/>
        </w:rPr>
        <w:t>coordination</w:t>
      </w:r>
      <w:r w:rsidR="00BF6AD0" w:rsidRPr="006C2D7F">
        <w:rPr>
          <w:rFonts w:cs="Arial"/>
          <w:szCs w:val="24"/>
        </w:rPr>
        <w:t xml:space="preserve"> </w:t>
      </w:r>
      <w:r w:rsidR="00F5690B">
        <w:rPr>
          <w:rFonts w:cs="Arial"/>
          <w:szCs w:val="24"/>
        </w:rPr>
        <w:t>of</w:t>
      </w:r>
      <w:r w:rsidR="00BF6AD0" w:rsidRPr="006C2D7F">
        <w:rPr>
          <w:rFonts w:cs="Arial"/>
          <w:szCs w:val="24"/>
        </w:rPr>
        <w:t xml:space="preserve"> the Working Groups</w:t>
      </w:r>
      <w:r w:rsidR="00FF39F3">
        <w:rPr>
          <w:rFonts w:cs="Arial"/>
          <w:szCs w:val="24"/>
        </w:rPr>
        <w:t>.</w:t>
      </w:r>
    </w:p>
    <w:p w14:paraId="39EE6E2A" w14:textId="266B546B" w:rsidR="006C2D7F" w:rsidRDefault="00A8105C" w:rsidP="006C2D7F">
      <w:pPr>
        <w:pStyle w:val="ListParagraph"/>
        <w:numPr>
          <w:ilvl w:val="0"/>
          <w:numId w:val="25"/>
        </w:numPr>
        <w:rPr>
          <w:rFonts w:cs="Arial"/>
          <w:szCs w:val="24"/>
        </w:rPr>
      </w:pPr>
      <w:r w:rsidRPr="006C2D7F">
        <w:rPr>
          <w:rFonts w:cs="Arial"/>
          <w:szCs w:val="24"/>
        </w:rPr>
        <w:t>Environmental Land Management Adviser</w:t>
      </w:r>
      <w:r w:rsidR="00BF6AD0" w:rsidRPr="006C2D7F">
        <w:rPr>
          <w:rFonts w:cs="Arial"/>
          <w:szCs w:val="24"/>
        </w:rPr>
        <w:t xml:space="preserve">.  Interviews will be held in September for this 1 FTE post on a </w:t>
      </w:r>
      <w:proofErr w:type="gramStart"/>
      <w:r w:rsidR="00BF6AD0" w:rsidRPr="006C2D7F">
        <w:rPr>
          <w:rFonts w:cs="Arial"/>
          <w:szCs w:val="24"/>
        </w:rPr>
        <w:t>2 year</w:t>
      </w:r>
      <w:proofErr w:type="gramEnd"/>
      <w:r w:rsidR="00BF6AD0" w:rsidRPr="006C2D7F">
        <w:rPr>
          <w:rFonts w:cs="Arial"/>
          <w:szCs w:val="24"/>
        </w:rPr>
        <w:t xml:space="preserve"> fixed term contract</w:t>
      </w:r>
      <w:r w:rsidRPr="006C2D7F">
        <w:rPr>
          <w:rFonts w:cs="Arial"/>
          <w:szCs w:val="24"/>
        </w:rPr>
        <w:t xml:space="preserve"> </w:t>
      </w:r>
      <w:r w:rsidR="00DE4D77">
        <w:rPr>
          <w:rFonts w:cs="Arial"/>
          <w:szCs w:val="24"/>
        </w:rPr>
        <w:t>funded out of FiPL.</w:t>
      </w:r>
    </w:p>
    <w:p w14:paraId="3A758359" w14:textId="12666C58" w:rsidR="006C2D7F" w:rsidRDefault="00F25F94" w:rsidP="006C2D7F">
      <w:pPr>
        <w:pStyle w:val="ListParagraph"/>
        <w:numPr>
          <w:ilvl w:val="0"/>
          <w:numId w:val="25"/>
        </w:numPr>
        <w:rPr>
          <w:rFonts w:cs="Arial"/>
          <w:szCs w:val="24"/>
        </w:rPr>
      </w:pPr>
      <w:r w:rsidRPr="006C2D7F">
        <w:rPr>
          <w:rFonts w:cs="Arial"/>
          <w:szCs w:val="24"/>
        </w:rPr>
        <w:t>Surrey Hills Arts Programme Manager. This is a joint funded programme with Surrey CC Cultural Services</w:t>
      </w:r>
      <w:r w:rsidR="005C7CBC">
        <w:rPr>
          <w:rFonts w:cs="Arial"/>
          <w:szCs w:val="24"/>
        </w:rPr>
        <w:t xml:space="preserve"> managed by Ali Clarke</w:t>
      </w:r>
      <w:r w:rsidRPr="006C2D7F">
        <w:rPr>
          <w:rFonts w:cs="Arial"/>
          <w:szCs w:val="24"/>
        </w:rPr>
        <w:t xml:space="preserve">.  Following the strategic review presented to the June AONB Board meeting, the AONB Director is working with the Chair of the Advisory Panel and the Head of Surrey Arts to integrate the </w:t>
      </w:r>
      <w:r w:rsidR="00A52034" w:rsidRPr="006C2D7F">
        <w:rPr>
          <w:rFonts w:cs="Arial"/>
          <w:szCs w:val="24"/>
        </w:rPr>
        <w:t xml:space="preserve">programme as part of a </w:t>
      </w:r>
      <w:r w:rsidRPr="006C2D7F">
        <w:rPr>
          <w:rFonts w:cs="Arial"/>
          <w:szCs w:val="24"/>
        </w:rPr>
        <w:t>wider strategic review of t</w:t>
      </w:r>
      <w:r w:rsidR="00A52034" w:rsidRPr="006C2D7F">
        <w:rPr>
          <w:rFonts w:cs="Arial"/>
          <w:szCs w:val="24"/>
        </w:rPr>
        <w:t xml:space="preserve">he service.  </w:t>
      </w:r>
    </w:p>
    <w:p w14:paraId="2E63DA2F" w14:textId="0996B9D4" w:rsidR="00CF5F22" w:rsidRPr="006C2D7F" w:rsidRDefault="00A52034" w:rsidP="006C2D7F">
      <w:pPr>
        <w:pStyle w:val="ListParagraph"/>
        <w:numPr>
          <w:ilvl w:val="0"/>
          <w:numId w:val="25"/>
        </w:numPr>
        <w:rPr>
          <w:rFonts w:cs="Arial"/>
          <w:szCs w:val="24"/>
        </w:rPr>
      </w:pPr>
      <w:r w:rsidRPr="006C2D7F">
        <w:rPr>
          <w:rFonts w:cs="Arial"/>
          <w:szCs w:val="24"/>
        </w:rPr>
        <w:t xml:space="preserve">Surrey Hills Society Projects and Volunteer Coordinator.  </w:t>
      </w:r>
      <w:r w:rsidR="00BF6AD0" w:rsidRPr="006C2D7F">
        <w:rPr>
          <w:rFonts w:cs="Arial"/>
          <w:szCs w:val="24"/>
        </w:rPr>
        <w:t xml:space="preserve">The AONB Budget </w:t>
      </w:r>
      <w:r w:rsidR="006C2D7F">
        <w:rPr>
          <w:rFonts w:cs="Arial"/>
          <w:szCs w:val="24"/>
        </w:rPr>
        <w:t xml:space="preserve">had contributed £20,000 to establishing this post in 21/22 and </w:t>
      </w:r>
      <w:r w:rsidR="00BF6AD0" w:rsidRPr="006C2D7F">
        <w:rPr>
          <w:rFonts w:cs="Arial"/>
          <w:szCs w:val="24"/>
        </w:rPr>
        <w:lastRenderedPageBreak/>
        <w:t xml:space="preserve">will </w:t>
      </w:r>
      <w:r w:rsidR="00A8105C" w:rsidRPr="006C2D7F">
        <w:rPr>
          <w:rFonts w:cs="Arial"/>
          <w:szCs w:val="24"/>
        </w:rPr>
        <w:t xml:space="preserve">continue to contribute to </w:t>
      </w:r>
      <w:r w:rsidRPr="006C2D7F">
        <w:rPr>
          <w:rFonts w:cs="Arial"/>
          <w:szCs w:val="24"/>
        </w:rPr>
        <w:t xml:space="preserve">support Christa’s role </w:t>
      </w:r>
      <w:r w:rsidR="00A8105C" w:rsidRPr="006C2D7F">
        <w:rPr>
          <w:rFonts w:cs="Arial"/>
          <w:szCs w:val="24"/>
        </w:rPr>
        <w:t>out of the core</w:t>
      </w:r>
      <w:r w:rsidRPr="006C2D7F">
        <w:rPr>
          <w:rFonts w:cs="Arial"/>
          <w:szCs w:val="24"/>
        </w:rPr>
        <w:t xml:space="preserve"> and</w:t>
      </w:r>
      <w:r w:rsidR="00A8105C" w:rsidRPr="006C2D7F">
        <w:rPr>
          <w:rFonts w:cs="Arial"/>
          <w:szCs w:val="24"/>
        </w:rPr>
        <w:t xml:space="preserve"> </w:t>
      </w:r>
      <w:r w:rsidRPr="006C2D7F">
        <w:rPr>
          <w:rFonts w:cs="Arial"/>
          <w:szCs w:val="24"/>
        </w:rPr>
        <w:t>projects</w:t>
      </w:r>
      <w:r w:rsidR="00A8105C" w:rsidRPr="006C2D7F">
        <w:rPr>
          <w:rFonts w:cs="Arial"/>
          <w:szCs w:val="24"/>
        </w:rPr>
        <w:t xml:space="preserve"> budget</w:t>
      </w:r>
      <w:r w:rsidRPr="006C2D7F">
        <w:rPr>
          <w:rFonts w:cs="Arial"/>
          <w:szCs w:val="24"/>
        </w:rPr>
        <w:t>, as resources allow</w:t>
      </w:r>
      <w:r w:rsidR="00A8105C" w:rsidRPr="006C2D7F">
        <w:rPr>
          <w:rFonts w:cs="Arial"/>
          <w:szCs w:val="24"/>
        </w:rPr>
        <w:t xml:space="preserve">. </w:t>
      </w:r>
    </w:p>
    <w:p w14:paraId="01148465" w14:textId="60CD0CB9" w:rsidR="00D038B3" w:rsidRPr="0032389B" w:rsidRDefault="00D038B3" w:rsidP="0032389B">
      <w:pPr>
        <w:pStyle w:val="ListParagraph"/>
        <w:numPr>
          <w:ilvl w:val="1"/>
          <w:numId w:val="8"/>
        </w:numPr>
        <w:tabs>
          <w:tab w:val="left" w:pos="2850"/>
        </w:tabs>
        <w:rPr>
          <w:rFonts w:cs="Arial"/>
        </w:rPr>
      </w:pPr>
      <w:bookmarkStart w:id="1" w:name="_Hlk112692147"/>
      <w:r w:rsidRPr="0032389B">
        <w:rPr>
          <w:rFonts w:cs="Arial"/>
        </w:rPr>
        <w:t>Working Groups and Surrey Hills Trust Fund.  With the additional support, a priority will be to review and update terms of reference and membership of the Surrey Hills Trust Fund Panel and the following Working Groups which will report to the Surrey Hills AONB Board:</w:t>
      </w:r>
    </w:p>
    <w:p w14:paraId="78D59550" w14:textId="61B2E164" w:rsidR="0032389B" w:rsidRPr="00324783" w:rsidRDefault="0032389B" w:rsidP="0032389B">
      <w:pPr>
        <w:ind w:left="1106"/>
        <w:rPr>
          <w:rFonts w:ascii="Arial" w:hAnsi="Arial" w:cs="Arial"/>
          <w:sz w:val="22"/>
          <w:szCs w:val="22"/>
        </w:rPr>
      </w:pPr>
      <w:r>
        <w:rPr>
          <w:rFonts w:ascii="Arial" w:hAnsi="Arial" w:cs="Arial"/>
        </w:rPr>
        <w:t>-</w:t>
      </w:r>
      <w:r w:rsidR="00D038B3" w:rsidRPr="00324783">
        <w:rPr>
          <w:rFonts w:ascii="Arial" w:hAnsi="Arial" w:cs="Arial"/>
          <w:sz w:val="22"/>
          <w:szCs w:val="22"/>
        </w:rPr>
        <w:t>Byways</w:t>
      </w:r>
    </w:p>
    <w:p w14:paraId="123E5CE1" w14:textId="267D9C9C" w:rsidR="00D038B3" w:rsidRPr="00324783" w:rsidRDefault="0032389B" w:rsidP="0032389B">
      <w:pPr>
        <w:ind w:left="1106"/>
        <w:rPr>
          <w:rFonts w:ascii="Arial" w:hAnsi="Arial" w:cs="Arial"/>
          <w:sz w:val="22"/>
          <w:szCs w:val="22"/>
        </w:rPr>
      </w:pPr>
      <w:r w:rsidRPr="00324783">
        <w:rPr>
          <w:rFonts w:ascii="Arial" w:hAnsi="Arial" w:cs="Arial"/>
          <w:sz w:val="22"/>
          <w:szCs w:val="22"/>
        </w:rPr>
        <w:t>-</w:t>
      </w:r>
      <w:r w:rsidR="00D038B3" w:rsidRPr="00324783">
        <w:rPr>
          <w:rFonts w:ascii="Arial" w:hAnsi="Arial" w:cs="Arial"/>
          <w:sz w:val="22"/>
          <w:szCs w:val="22"/>
        </w:rPr>
        <w:t xml:space="preserve">Mountain biking </w:t>
      </w:r>
    </w:p>
    <w:p w14:paraId="7D7DDFF3" w14:textId="3BEDDA00" w:rsidR="00D038B3" w:rsidRPr="00324783" w:rsidRDefault="0032389B" w:rsidP="0032389B">
      <w:pPr>
        <w:ind w:left="1106"/>
        <w:rPr>
          <w:rFonts w:ascii="Arial" w:hAnsi="Arial" w:cs="Arial"/>
          <w:sz w:val="22"/>
          <w:szCs w:val="22"/>
        </w:rPr>
      </w:pPr>
      <w:r w:rsidRPr="00324783">
        <w:rPr>
          <w:rFonts w:ascii="Arial" w:hAnsi="Arial" w:cs="Arial"/>
          <w:sz w:val="22"/>
          <w:szCs w:val="22"/>
        </w:rPr>
        <w:t>-</w:t>
      </w:r>
      <w:r w:rsidR="00D038B3" w:rsidRPr="00324783">
        <w:rPr>
          <w:rFonts w:ascii="Arial" w:hAnsi="Arial" w:cs="Arial"/>
          <w:sz w:val="22"/>
          <w:szCs w:val="22"/>
        </w:rPr>
        <w:t>Equestrian</w:t>
      </w:r>
    </w:p>
    <w:p w14:paraId="47B5F6D8" w14:textId="2ED0F6DC" w:rsidR="00CF5F22" w:rsidRPr="00324783" w:rsidRDefault="0032389B" w:rsidP="0032389B">
      <w:pPr>
        <w:ind w:left="1106"/>
        <w:rPr>
          <w:rFonts w:ascii="Arial" w:hAnsi="Arial" w:cs="Arial"/>
          <w:sz w:val="22"/>
          <w:szCs w:val="22"/>
        </w:rPr>
      </w:pPr>
      <w:r w:rsidRPr="00324783">
        <w:rPr>
          <w:rFonts w:ascii="Arial" w:hAnsi="Arial" w:cs="Arial"/>
          <w:sz w:val="22"/>
          <w:szCs w:val="22"/>
        </w:rPr>
        <w:t>-</w:t>
      </w:r>
      <w:r w:rsidR="00D038B3" w:rsidRPr="00324783">
        <w:rPr>
          <w:rFonts w:ascii="Arial" w:hAnsi="Arial" w:cs="Arial"/>
          <w:sz w:val="22"/>
          <w:szCs w:val="22"/>
        </w:rPr>
        <w:t>Promoted Routes, including active travel</w:t>
      </w:r>
    </w:p>
    <w:p w14:paraId="0790AA79" w14:textId="77777777" w:rsidR="00D038B3" w:rsidRPr="000A2975" w:rsidRDefault="00D038B3" w:rsidP="00D038B3">
      <w:pPr>
        <w:tabs>
          <w:tab w:val="left" w:pos="2850"/>
        </w:tabs>
        <w:rPr>
          <w:rFonts w:ascii="Arial" w:hAnsi="Arial" w:cs="Arial"/>
        </w:rPr>
      </w:pPr>
    </w:p>
    <w:p w14:paraId="2ACB9808" w14:textId="48990DE5" w:rsidR="00CF5F22" w:rsidRPr="000A2975" w:rsidRDefault="000F1C87" w:rsidP="00CF5F22">
      <w:pPr>
        <w:pBdr>
          <w:top w:val="single" w:sz="4" w:space="1" w:color="auto"/>
          <w:left w:val="single" w:sz="4" w:space="4" w:color="auto"/>
          <w:bottom w:val="single" w:sz="4" w:space="1" w:color="auto"/>
          <w:right w:val="single" w:sz="4" w:space="4" w:color="auto"/>
        </w:pBdr>
        <w:tabs>
          <w:tab w:val="left" w:pos="540"/>
          <w:tab w:val="left" w:pos="2850"/>
        </w:tabs>
        <w:ind w:left="540" w:hanging="540"/>
        <w:rPr>
          <w:rFonts w:ascii="Arial" w:hAnsi="Arial" w:cs="Arial"/>
          <w:b/>
          <w:bCs/>
        </w:rPr>
      </w:pPr>
      <w:r>
        <w:rPr>
          <w:rFonts w:ascii="Arial" w:hAnsi="Arial" w:cs="Arial"/>
          <w:b/>
          <w:bCs/>
        </w:rPr>
        <w:t>4</w:t>
      </w:r>
      <w:r w:rsidR="00CF5F22">
        <w:rPr>
          <w:rFonts w:ascii="Arial" w:hAnsi="Arial" w:cs="Arial"/>
          <w:b/>
          <w:bCs/>
        </w:rPr>
        <w:t xml:space="preserve">. </w:t>
      </w:r>
      <w:r w:rsidR="00CF5F22" w:rsidRPr="000A2975">
        <w:rPr>
          <w:rFonts w:ascii="Arial" w:hAnsi="Arial" w:cs="Arial"/>
          <w:b/>
          <w:bCs/>
        </w:rPr>
        <w:t>Finance – Outturn and Estimates</w:t>
      </w:r>
    </w:p>
    <w:bookmarkEnd w:id="1"/>
    <w:p w14:paraId="5F944365" w14:textId="77777777" w:rsidR="00CF5F22" w:rsidRPr="000A2975" w:rsidRDefault="00CF5F22" w:rsidP="00CF5F22">
      <w:pPr>
        <w:tabs>
          <w:tab w:val="left" w:pos="2850"/>
        </w:tabs>
        <w:rPr>
          <w:rFonts w:ascii="Arial" w:hAnsi="Arial" w:cs="Arial"/>
        </w:rPr>
      </w:pPr>
    </w:p>
    <w:p w14:paraId="6BD727AE" w14:textId="7C490E11" w:rsidR="00CF5F22" w:rsidRPr="0032389B" w:rsidRDefault="00815D24" w:rsidP="0032389B">
      <w:pPr>
        <w:pStyle w:val="ListParagraph"/>
        <w:numPr>
          <w:ilvl w:val="0"/>
          <w:numId w:val="0"/>
        </w:numPr>
        <w:tabs>
          <w:tab w:val="left" w:pos="2850"/>
        </w:tabs>
        <w:ind w:left="539"/>
        <w:rPr>
          <w:rFonts w:cs="Arial"/>
        </w:rPr>
      </w:pPr>
      <w:r w:rsidRPr="0032389B">
        <w:rPr>
          <w:rFonts w:cs="Arial"/>
        </w:rPr>
        <w:t>4</w:t>
      </w:r>
      <w:r w:rsidR="00CF5F22" w:rsidRPr="0032389B">
        <w:rPr>
          <w:rFonts w:cs="Arial"/>
        </w:rPr>
        <w:t xml:space="preserve">.1 </w:t>
      </w:r>
      <w:r w:rsidR="002C38F8" w:rsidRPr="0032389B">
        <w:rPr>
          <w:rFonts w:cs="Arial"/>
        </w:rPr>
        <w:t>A</w:t>
      </w:r>
      <w:r w:rsidR="00CF5F22" w:rsidRPr="0032389B">
        <w:rPr>
          <w:rFonts w:cs="Arial"/>
        </w:rPr>
        <w:t>t the AGM the Board agrees the outturn report for the previous year’s</w:t>
      </w:r>
      <w:r w:rsidR="002C38F8" w:rsidRPr="0032389B">
        <w:rPr>
          <w:rFonts w:cs="Arial"/>
        </w:rPr>
        <w:t xml:space="preserve"> </w:t>
      </w:r>
      <w:r w:rsidR="00CF5F22" w:rsidRPr="0032389B">
        <w:rPr>
          <w:rFonts w:cs="Arial"/>
        </w:rPr>
        <w:t xml:space="preserve">accounts and agrees the core estimates for the following financial year.  </w:t>
      </w:r>
      <w:r w:rsidRPr="0032389B">
        <w:rPr>
          <w:rFonts w:cs="Arial"/>
        </w:rPr>
        <w:t>The 2</w:t>
      </w:r>
      <w:r w:rsidR="00324783">
        <w:rPr>
          <w:rFonts w:cs="Arial"/>
        </w:rPr>
        <w:t>1</w:t>
      </w:r>
      <w:r w:rsidRPr="0032389B">
        <w:rPr>
          <w:rFonts w:cs="Arial"/>
        </w:rPr>
        <w:t>/2</w:t>
      </w:r>
      <w:r w:rsidR="00324783">
        <w:rPr>
          <w:rFonts w:cs="Arial"/>
        </w:rPr>
        <w:t>2</w:t>
      </w:r>
      <w:r w:rsidRPr="0032389B">
        <w:rPr>
          <w:rFonts w:cs="Arial"/>
        </w:rPr>
        <w:t xml:space="preserve"> outturn report is set out in Annex 2 and the estimates for 23/24 are included in Annex 3 below</w:t>
      </w:r>
      <w:r w:rsidR="007110B1">
        <w:rPr>
          <w:rFonts w:cs="Arial"/>
        </w:rPr>
        <w:t>.</w:t>
      </w:r>
      <w:r w:rsidRPr="0032389B">
        <w:rPr>
          <w:rFonts w:cs="Arial"/>
        </w:rPr>
        <w:t xml:space="preserve"> T</w:t>
      </w:r>
      <w:r w:rsidR="00CF5F22" w:rsidRPr="0032389B">
        <w:rPr>
          <w:rFonts w:cs="Arial"/>
        </w:rPr>
        <w:t xml:space="preserve">he funding formula </w:t>
      </w:r>
      <w:r w:rsidRPr="0032389B">
        <w:rPr>
          <w:rFonts w:cs="Arial"/>
        </w:rPr>
        <w:t xml:space="preserve">is </w:t>
      </w:r>
      <w:r w:rsidR="00CF5F22" w:rsidRPr="0032389B">
        <w:rPr>
          <w:rFonts w:cs="Arial"/>
        </w:rPr>
        <w:t xml:space="preserve">set out in the AONB Board’s Constitution (paragraph 71) </w:t>
      </w:r>
      <w:r w:rsidRPr="0032389B">
        <w:rPr>
          <w:rFonts w:cs="Arial"/>
        </w:rPr>
        <w:t xml:space="preserve">with 75% of the core costs being met by Defra.   The estimates assume a full budget spend as the Defra grant is paid on expenditure so cannot be “banked”.  </w:t>
      </w:r>
    </w:p>
    <w:p w14:paraId="381A22FE" w14:textId="77777777" w:rsidR="00CF5F22" w:rsidRPr="000A2975" w:rsidRDefault="00CF5F22" w:rsidP="00CF5F22">
      <w:pPr>
        <w:tabs>
          <w:tab w:val="left" w:pos="2850"/>
        </w:tabs>
        <w:ind w:left="540" w:hanging="540"/>
        <w:rPr>
          <w:rFonts w:ascii="Arial" w:hAnsi="Arial" w:cs="Arial"/>
        </w:rPr>
      </w:pPr>
    </w:p>
    <w:p w14:paraId="72042748" w14:textId="5D6F5064" w:rsidR="00F65A61" w:rsidRPr="0032389B" w:rsidRDefault="00815D24" w:rsidP="0032389B">
      <w:pPr>
        <w:pStyle w:val="ListParagraph"/>
        <w:numPr>
          <w:ilvl w:val="0"/>
          <w:numId w:val="0"/>
        </w:numPr>
        <w:tabs>
          <w:tab w:val="left" w:pos="2850"/>
        </w:tabs>
        <w:ind w:left="539"/>
        <w:rPr>
          <w:rFonts w:cs="Arial"/>
        </w:rPr>
        <w:sectPr w:rsidR="00F65A61" w:rsidRPr="0032389B" w:rsidSect="00C60AEF">
          <w:headerReference w:type="default" r:id="rId9"/>
          <w:footerReference w:type="even" r:id="rId10"/>
          <w:footerReference w:type="default" r:id="rId11"/>
          <w:pgSz w:w="11909" w:h="16834" w:code="9"/>
          <w:pgMar w:top="720" w:right="1800" w:bottom="1152" w:left="1800" w:header="706" w:footer="706" w:gutter="0"/>
          <w:cols w:space="720"/>
        </w:sectPr>
      </w:pPr>
      <w:r w:rsidRPr="0032389B">
        <w:rPr>
          <w:rFonts w:cs="Arial"/>
        </w:rPr>
        <w:t xml:space="preserve">4.2 </w:t>
      </w:r>
      <w:r w:rsidR="00A6716B" w:rsidRPr="0032389B">
        <w:rPr>
          <w:rFonts w:cs="Arial"/>
        </w:rPr>
        <w:t xml:space="preserve">The Core Outturn </w:t>
      </w:r>
      <w:r w:rsidR="00730BBB" w:rsidRPr="0032389B">
        <w:rPr>
          <w:rFonts w:cs="Arial"/>
        </w:rPr>
        <w:t>for 2</w:t>
      </w:r>
      <w:r w:rsidR="00324783">
        <w:rPr>
          <w:rFonts w:cs="Arial"/>
        </w:rPr>
        <w:t>1</w:t>
      </w:r>
      <w:r w:rsidR="00730BBB" w:rsidRPr="0032389B">
        <w:rPr>
          <w:rFonts w:cs="Arial"/>
        </w:rPr>
        <w:t>/2</w:t>
      </w:r>
      <w:r w:rsidR="00324783">
        <w:rPr>
          <w:rFonts w:cs="Arial"/>
        </w:rPr>
        <w:t>2</w:t>
      </w:r>
      <w:r w:rsidR="00730BBB" w:rsidRPr="0032389B">
        <w:rPr>
          <w:rFonts w:cs="Arial"/>
        </w:rPr>
        <w:t xml:space="preserve"> includes additional funding from Defra of which circa £28000 has been invested into the new website</w:t>
      </w:r>
      <w:r w:rsidR="0018547E" w:rsidRPr="0032389B">
        <w:rPr>
          <w:rFonts w:cs="Arial"/>
        </w:rPr>
        <w:t>.  T</w:t>
      </w:r>
      <w:r w:rsidR="00730BBB" w:rsidRPr="0032389B">
        <w:rPr>
          <w:rFonts w:cs="Arial"/>
        </w:rPr>
        <w:t xml:space="preserve">he Project Outturn </w:t>
      </w:r>
      <w:r w:rsidR="0018547E" w:rsidRPr="0032389B">
        <w:rPr>
          <w:rFonts w:cs="Arial"/>
        </w:rPr>
        <w:t xml:space="preserve">varies significantly from the estimates as Defra allowed partners to reallocate budgets into future years.  There was also </w:t>
      </w:r>
      <w:r w:rsidR="00730BBB" w:rsidRPr="0032389B">
        <w:rPr>
          <w:rFonts w:cs="Arial"/>
        </w:rPr>
        <w:t xml:space="preserve">an additional £19000 from Natural England </w:t>
      </w:r>
      <w:r w:rsidR="0018547E" w:rsidRPr="0032389B">
        <w:rPr>
          <w:rFonts w:cs="Arial"/>
        </w:rPr>
        <w:t xml:space="preserve">in 21/22 </w:t>
      </w:r>
      <w:r w:rsidR="00730BBB" w:rsidRPr="0032389B">
        <w:rPr>
          <w:rFonts w:cs="Arial"/>
        </w:rPr>
        <w:t xml:space="preserve">for the Nature Connections programme.   </w:t>
      </w:r>
      <w:r w:rsidR="0018547E" w:rsidRPr="0032389B">
        <w:rPr>
          <w:rFonts w:cs="Arial"/>
        </w:rPr>
        <w:t>Project Estimates expenditure and income is reduced in 2</w:t>
      </w:r>
      <w:r w:rsidR="00324783">
        <w:rPr>
          <w:rFonts w:cs="Arial"/>
        </w:rPr>
        <w:t>3</w:t>
      </w:r>
      <w:r w:rsidR="0018547E" w:rsidRPr="0032389B">
        <w:rPr>
          <w:rFonts w:cs="Arial"/>
        </w:rPr>
        <w:t>/2</w:t>
      </w:r>
      <w:r w:rsidR="00324783">
        <w:rPr>
          <w:rFonts w:cs="Arial"/>
        </w:rPr>
        <w:t>4</w:t>
      </w:r>
      <w:r w:rsidR="0018547E" w:rsidRPr="0032389B">
        <w:rPr>
          <w:rFonts w:cs="Arial"/>
        </w:rPr>
        <w:t xml:space="preserve"> as the funding for the 3 Facilitation Funds is coming to an end.  This is a core area of work which will now be supported by FiPL and the new Environmental Land Management Adviser post.</w:t>
      </w:r>
    </w:p>
    <w:p w14:paraId="130F526D" w14:textId="77777777" w:rsidR="00F65A61" w:rsidRPr="00F65A61" w:rsidRDefault="00F65A61" w:rsidP="00F65A61">
      <w:pPr>
        <w:overflowPunct/>
        <w:autoSpaceDE/>
        <w:autoSpaceDN/>
        <w:adjustRightInd/>
        <w:textAlignment w:val="auto"/>
        <w:rPr>
          <w:rFonts w:ascii="Century Gothic" w:hAnsi="Century Gothic"/>
          <w:b/>
          <w:szCs w:val="24"/>
          <w:lang w:eastAsia="en-GB"/>
        </w:rPr>
      </w:pPr>
      <w:r w:rsidRPr="00F65A61">
        <w:rPr>
          <w:b/>
          <w:szCs w:val="24"/>
          <w:lang w:eastAsia="en-GB"/>
        </w:rPr>
        <w:lastRenderedPageBreak/>
        <w:t>RISK ASSESSMENT</w:t>
      </w:r>
    </w:p>
    <w:p w14:paraId="4DD9ED13" w14:textId="77777777" w:rsidR="00F65A61" w:rsidRPr="00F65A61" w:rsidRDefault="00F65A61" w:rsidP="00F65A61">
      <w:pPr>
        <w:overflowPunct/>
        <w:autoSpaceDE/>
        <w:autoSpaceDN/>
        <w:adjustRightInd/>
        <w:textAlignment w:val="auto"/>
        <w:rPr>
          <w:rFonts w:ascii="Century Gothic" w:hAnsi="Century Gothic"/>
          <w:szCs w:val="24"/>
          <w:lang w:eastAsia="en-GB"/>
        </w:rPr>
      </w:pPr>
    </w:p>
    <w:p w14:paraId="3C68C4B3" w14:textId="77777777" w:rsidR="00F65A61" w:rsidRPr="00F65A61" w:rsidRDefault="00F65A61" w:rsidP="00F65A61">
      <w:pPr>
        <w:overflowPunct/>
        <w:autoSpaceDE/>
        <w:autoSpaceDN/>
        <w:adjustRightInd/>
        <w:textAlignment w:val="auto"/>
        <w:rPr>
          <w:rFonts w:ascii="Century Gothic" w:hAnsi="Century Gothic"/>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275"/>
        <w:gridCol w:w="1276"/>
        <w:gridCol w:w="1276"/>
        <w:gridCol w:w="1184"/>
      </w:tblGrid>
      <w:tr w:rsidR="00F65A61" w:rsidRPr="00F65A61" w14:paraId="75DBCD8B" w14:textId="77777777" w:rsidTr="00DC17C8">
        <w:tc>
          <w:tcPr>
            <w:tcW w:w="4503" w:type="dxa"/>
          </w:tcPr>
          <w:p w14:paraId="1A4ED5DB" w14:textId="77777777" w:rsidR="00F65A61" w:rsidRPr="00F65A61" w:rsidRDefault="00F65A61" w:rsidP="00F65A61">
            <w:pPr>
              <w:overflowPunct/>
              <w:autoSpaceDE/>
              <w:autoSpaceDN/>
              <w:adjustRightInd/>
              <w:jc w:val="both"/>
              <w:textAlignment w:val="auto"/>
              <w:rPr>
                <w:sz w:val="20"/>
              </w:rPr>
            </w:pPr>
          </w:p>
        </w:tc>
        <w:tc>
          <w:tcPr>
            <w:tcW w:w="1275" w:type="dxa"/>
            <w:tcBorders>
              <w:bottom w:val="single" w:sz="4" w:space="0" w:color="auto"/>
            </w:tcBorders>
          </w:tcPr>
          <w:p w14:paraId="5D6EE954" w14:textId="77777777" w:rsidR="00F65A61" w:rsidRPr="00F65A61" w:rsidRDefault="00F65A61" w:rsidP="00F65A61">
            <w:pPr>
              <w:overflowPunct/>
              <w:autoSpaceDE/>
              <w:autoSpaceDN/>
              <w:adjustRightInd/>
              <w:jc w:val="center"/>
              <w:textAlignment w:val="auto"/>
              <w:rPr>
                <w:b/>
                <w:sz w:val="20"/>
              </w:rPr>
            </w:pPr>
            <w:r w:rsidRPr="00F65A61">
              <w:rPr>
                <w:b/>
                <w:sz w:val="20"/>
              </w:rPr>
              <w:t>4</w:t>
            </w:r>
          </w:p>
          <w:p w14:paraId="02FA3341" w14:textId="77777777" w:rsidR="00F65A61" w:rsidRPr="00F65A61" w:rsidRDefault="00F65A61" w:rsidP="00F65A61">
            <w:pPr>
              <w:overflowPunct/>
              <w:autoSpaceDE/>
              <w:autoSpaceDN/>
              <w:adjustRightInd/>
              <w:jc w:val="center"/>
              <w:textAlignment w:val="auto"/>
              <w:rPr>
                <w:b/>
                <w:sz w:val="20"/>
              </w:rPr>
            </w:pPr>
            <w:r w:rsidRPr="00F65A61">
              <w:rPr>
                <w:b/>
                <w:sz w:val="20"/>
              </w:rPr>
              <w:t>Very High</w:t>
            </w:r>
          </w:p>
        </w:tc>
        <w:tc>
          <w:tcPr>
            <w:tcW w:w="1276" w:type="dxa"/>
            <w:tcBorders>
              <w:bottom w:val="single" w:sz="4" w:space="0" w:color="auto"/>
            </w:tcBorders>
          </w:tcPr>
          <w:p w14:paraId="538D0221" w14:textId="77777777" w:rsidR="00F65A61" w:rsidRPr="00F65A61" w:rsidRDefault="00F65A61" w:rsidP="00F65A61">
            <w:pPr>
              <w:overflowPunct/>
              <w:autoSpaceDE/>
              <w:autoSpaceDN/>
              <w:adjustRightInd/>
              <w:jc w:val="center"/>
              <w:textAlignment w:val="auto"/>
              <w:rPr>
                <w:b/>
                <w:sz w:val="20"/>
              </w:rPr>
            </w:pPr>
            <w:r w:rsidRPr="00F65A61">
              <w:rPr>
                <w:b/>
                <w:sz w:val="20"/>
              </w:rPr>
              <w:t>3</w:t>
            </w:r>
          </w:p>
          <w:p w14:paraId="63978AB3" w14:textId="77777777" w:rsidR="00F65A61" w:rsidRPr="00F65A61" w:rsidRDefault="00F65A61" w:rsidP="00F65A61">
            <w:pPr>
              <w:overflowPunct/>
              <w:autoSpaceDE/>
              <w:autoSpaceDN/>
              <w:adjustRightInd/>
              <w:jc w:val="center"/>
              <w:textAlignment w:val="auto"/>
              <w:rPr>
                <w:b/>
                <w:sz w:val="20"/>
              </w:rPr>
            </w:pPr>
            <w:r w:rsidRPr="00F65A61">
              <w:rPr>
                <w:b/>
                <w:sz w:val="20"/>
              </w:rPr>
              <w:t>High</w:t>
            </w:r>
          </w:p>
        </w:tc>
        <w:tc>
          <w:tcPr>
            <w:tcW w:w="1276" w:type="dxa"/>
            <w:tcBorders>
              <w:bottom w:val="single" w:sz="4" w:space="0" w:color="auto"/>
            </w:tcBorders>
          </w:tcPr>
          <w:p w14:paraId="47B0D649" w14:textId="77777777" w:rsidR="00F65A61" w:rsidRPr="00F65A61" w:rsidRDefault="00F65A61" w:rsidP="00F65A61">
            <w:pPr>
              <w:overflowPunct/>
              <w:autoSpaceDE/>
              <w:autoSpaceDN/>
              <w:adjustRightInd/>
              <w:jc w:val="center"/>
              <w:textAlignment w:val="auto"/>
              <w:rPr>
                <w:b/>
                <w:sz w:val="20"/>
              </w:rPr>
            </w:pPr>
            <w:r w:rsidRPr="00F65A61">
              <w:rPr>
                <w:b/>
                <w:sz w:val="20"/>
              </w:rPr>
              <w:t>2</w:t>
            </w:r>
          </w:p>
          <w:p w14:paraId="66197F84" w14:textId="77777777" w:rsidR="00F65A61" w:rsidRPr="00F65A61" w:rsidRDefault="00F65A61" w:rsidP="00F65A61">
            <w:pPr>
              <w:overflowPunct/>
              <w:autoSpaceDE/>
              <w:autoSpaceDN/>
              <w:adjustRightInd/>
              <w:jc w:val="center"/>
              <w:textAlignment w:val="auto"/>
              <w:rPr>
                <w:b/>
                <w:sz w:val="20"/>
              </w:rPr>
            </w:pPr>
            <w:r w:rsidRPr="00F65A61">
              <w:rPr>
                <w:b/>
                <w:sz w:val="20"/>
              </w:rPr>
              <w:t>Medium</w:t>
            </w:r>
          </w:p>
        </w:tc>
        <w:tc>
          <w:tcPr>
            <w:tcW w:w="1184" w:type="dxa"/>
          </w:tcPr>
          <w:p w14:paraId="7B3DD25A" w14:textId="77777777" w:rsidR="00F65A61" w:rsidRPr="00F65A61" w:rsidRDefault="00F65A61" w:rsidP="00F65A61">
            <w:pPr>
              <w:overflowPunct/>
              <w:autoSpaceDE/>
              <w:autoSpaceDN/>
              <w:adjustRightInd/>
              <w:jc w:val="center"/>
              <w:textAlignment w:val="auto"/>
              <w:rPr>
                <w:b/>
                <w:sz w:val="20"/>
              </w:rPr>
            </w:pPr>
            <w:r w:rsidRPr="00F65A61">
              <w:rPr>
                <w:b/>
                <w:sz w:val="20"/>
              </w:rPr>
              <w:t>1</w:t>
            </w:r>
          </w:p>
          <w:p w14:paraId="0DBBBA03" w14:textId="77777777" w:rsidR="00F65A61" w:rsidRPr="00F65A61" w:rsidRDefault="00F65A61" w:rsidP="00F65A61">
            <w:pPr>
              <w:overflowPunct/>
              <w:autoSpaceDE/>
              <w:autoSpaceDN/>
              <w:adjustRightInd/>
              <w:jc w:val="center"/>
              <w:textAlignment w:val="auto"/>
              <w:rPr>
                <w:b/>
                <w:sz w:val="20"/>
              </w:rPr>
            </w:pPr>
            <w:r w:rsidRPr="00F65A61">
              <w:rPr>
                <w:b/>
                <w:sz w:val="20"/>
              </w:rPr>
              <w:t>Low</w:t>
            </w:r>
          </w:p>
        </w:tc>
      </w:tr>
      <w:tr w:rsidR="00F65A61" w:rsidRPr="00F65A61" w14:paraId="1B8E47CC" w14:textId="77777777" w:rsidTr="00DC17C8">
        <w:tc>
          <w:tcPr>
            <w:tcW w:w="4503" w:type="dxa"/>
          </w:tcPr>
          <w:p w14:paraId="0C694024" w14:textId="77777777" w:rsidR="00F65A61" w:rsidRPr="00F65A61" w:rsidRDefault="00F65A61" w:rsidP="00F65A61">
            <w:pPr>
              <w:overflowPunct/>
              <w:autoSpaceDE/>
              <w:autoSpaceDN/>
              <w:adjustRightInd/>
              <w:jc w:val="both"/>
              <w:textAlignment w:val="auto"/>
              <w:rPr>
                <w:b/>
                <w:sz w:val="20"/>
              </w:rPr>
            </w:pPr>
            <w:r w:rsidRPr="00F65A61">
              <w:rPr>
                <w:b/>
                <w:sz w:val="20"/>
              </w:rPr>
              <w:t xml:space="preserve">4 </w:t>
            </w:r>
            <w:proofErr w:type="gramStart"/>
            <w:r w:rsidRPr="00F65A61">
              <w:rPr>
                <w:b/>
                <w:sz w:val="20"/>
              </w:rPr>
              <w:t>DISASTER</w:t>
            </w:r>
            <w:proofErr w:type="gramEnd"/>
          </w:p>
          <w:p w14:paraId="3CCE5542" w14:textId="77777777" w:rsidR="00F65A61" w:rsidRPr="00F65A61" w:rsidRDefault="00F65A61" w:rsidP="00F65A61">
            <w:pPr>
              <w:overflowPunct/>
              <w:autoSpaceDE/>
              <w:autoSpaceDN/>
              <w:adjustRightInd/>
              <w:jc w:val="both"/>
              <w:textAlignment w:val="auto"/>
              <w:rPr>
                <w:sz w:val="20"/>
              </w:rPr>
            </w:pPr>
            <w:r w:rsidRPr="00F65A61">
              <w:rPr>
                <w:sz w:val="20"/>
              </w:rPr>
              <w:t>Significant service failure / total loss of public confidence / fatality / major financial crisis.</w:t>
            </w:r>
          </w:p>
          <w:p w14:paraId="52A996F3" w14:textId="77777777" w:rsidR="00F65A61" w:rsidRPr="00F65A61" w:rsidRDefault="00F65A61" w:rsidP="00F65A61">
            <w:pPr>
              <w:overflowPunct/>
              <w:autoSpaceDE/>
              <w:autoSpaceDN/>
              <w:adjustRightInd/>
              <w:jc w:val="both"/>
              <w:textAlignment w:val="auto"/>
              <w:rPr>
                <w:sz w:val="20"/>
              </w:rPr>
            </w:pPr>
          </w:p>
        </w:tc>
        <w:tc>
          <w:tcPr>
            <w:tcW w:w="1275" w:type="dxa"/>
            <w:tcBorders>
              <w:bottom w:val="single" w:sz="4" w:space="0" w:color="auto"/>
            </w:tcBorders>
            <w:shd w:val="clear" w:color="auto" w:fill="FF0000"/>
          </w:tcPr>
          <w:p w14:paraId="4F10B72D" w14:textId="77777777" w:rsidR="00F65A61" w:rsidRPr="00F65A61" w:rsidRDefault="00F65A61" w:rsidP="00F65A61">
            <w:pPr>
              <w:overflowPunct/>
              <w:autoSpaceDE/>
              <w:autoSpaceDN/>
              <w:adjustRightInd/>
              <w:jc w:val="both"/>
              <w:textAlignment w:val="auto"/>
              <w:rPr>
                <w:sz w:val="20"/>
              </w:rPr>
            </w:pPr>
          </w:p>
          <w:p w14:paraId="4F501D74" w14:textId="77777777" w:rsidR="00F65A61" w:rsidRPr="00F65A61" w:rsidRDefault="00F65A61" w:rsidP="00F65A61">
            <w:pPr>
              <w:overflowPunct/>
              <w:autoSpaceDE/>
              <w:autoSpaceDN/>
              <w:adjustRightInd/>
              <w:jc w:val="center"/>
              <w:textAlignment w:val="auto"/>
              <w:rPr>
                <w:sz w:val="20"/>
              </w:rPr>
            </w:pPr>
            <w:r w:rsidRPr="00F65A61">
              <w:rPr>
                <w:sz w:val="20"/>
              </w:rPr>
              <w:t>RED</w:t>
            </w:r>
          </w:p>
          <w:p w14:paraId="4F86B864" w14:textId="77777777" w:rsidR="00F65A61" w:rsidRPr="00F65A61" w:rsidRDefault="00F65A61" w:rsidP="00F65A61">
            <w:pPr>
              <w:overflowPunct/>
              <w:autoSpaceDE/>
              <w:autoSpaceDN/>
              <w:adjustRightInd/>
              <w:jc w:val="center"/>
              <w:textAlignment w:val="auto"/>
              <w:rPr>
                <w:sz w:val="20"/>
              </w:rPr>
            </w:pPr>
            <w:r w:rsidRPr="00F65A61">
              <w:rPr>
                <w:sz w:val="20"/>
              </w:rPr>
              <w:t>16</w:t>
            </w:r>
          </w:p>
          <w:p w14:paraId="7E5CB894" w14:textId="77777777" w:rsidR="00F65A61" w:rsidRPr="00F65A61" w:rsidRDefault="00F65A61" w:rsidP="00F65A61">
            <w:pPr>
              <w:overflowPunct/>
              <w:autoSpaceDE/>
              <w:autoSpaceDN/>
              <w:adjustRightInd/>
              <w:jc w:val="center"/>
              <w:textAlignment w:val="auto"/>
              <w:rPr>
                <w:sz w:val="20"/>
              </w:rPr>
            </w:pPr>
          </w:p>
        </w:tc>
        <w:tc>
          <w:tcPr>
            <w:tcW w:w="1276" w:type="dxa"/>
            <w:tcBorders>
              <w:bottom w:val="single" w:sz="4" w:space="0" w:color="auto"/>
            </w:tcBorders>
            <w:shd w:val="clear" w:color="auto" w:fill="FF0000"/>
          </w:tcPr>
          <w:p w14:paraId="46220751" w14:textId="77777777" w:rsidR="00F65A61" w:rsidRPr="00F65A61" w:rsidRDefault="00F65A61" w:rsidP="00F65A61">
            <w:pPr>
              <w:overflowPunct/>
              <w:autoSpaceDE/>
              <w:autoSpaceDN/>
              <w:adjustRightInd/>
              <w:jc w:val="center"/>
              <w:textAlignment w:val="auto"/>
              <w:rPr>
                <w:sz w:val="20"/>
                <w:szCs w:val="24"/>
                <w:lang w:eastAsia="en-GB"/>
              </w:rPr>
            </w:pPr>
          </w:p>
          <w:p w14:paraId="227F8A84" w14:textId="77777777" w:rsidR="00F65A61" w:rsidRPr="00F65A61" w:rsidRDefault="00F65A61" w:rsidP="00F65A61">
            <w:pPr>
              <w:overflowPunct/>
              <w:autoSpaceDE/>
              <w:autoSpaceDN/>
              <w:adjustRightInd/>
              <w:jc w:val="center"/>
              <w:textAlignment w:val="auto"/>
              <w:rPr>
                <w:sz w:val="20"/>
                <w:szCs w:val="24"/>
                <w:lang w:eastAsia="en-GB"/>
              </w:rPr>
            </w:pPr>
            <w:r w:rsidRPr="00F65A61">
              <w:rPr>
                <w:sz w:val="20"/>
                <w:szCs w:val="24"/>
                <w:lang w:eastAsia="en-GB"/>
              </w:rPr>
              <w:t>RED</w:t>
            </w:r>
          </w:p>
          <w:p w14:paraId="11F1A680" w14:textId="77777777" w:rsidR="00F65A61" w:rsidRPr="00F65A61" w:rsidRDefault="00F65A61" w:rsidP="00F65A61">
            <w:pPr>
              <w:overflowPunct/>
              <w:autoSpaceDE/>
              <w:autoSpaceDN/>
              <w:adjustRightInd/>
              <w:jc w:val="center"/>
              <w:textAlignment w:val="auto"/>
              <w:rPr>
                <w:sz w:val="20"/>
                <w:szCs w:val="24"/>
                <w:lang w:eastAsia="en-GB"/>
              </w:rPr>
            </w:pPr>
            <w:r w:rsidRPr="00F65A61">
              <w:rPr>
                <w:sz w:val="20"/>
                <w:szCs w:val="24"/>
                <w:lang w:eastAsia="en-GB"/>
              </w:rPr>
              <w:t>12</w:t>
            </w:r>
          </w:p>
        </w:tc>
        <w:tc>
          <w:tcPr>
            <w:tcW w:w="1276" w:type="dxa"/>
            <w:tcBorders>
              <w:bottom w:val="single" w:sz="4" w:space="0" w:color="auto"/>
            </w:tcBorders>
            <w:shd w:val="clear" w:color="auto" w:fill="FF9900"/>
          </w:tcPr>
          <w:p w14:paraId="7E8D26FB" w14:textId="77777777" w:rsidR="00F65A61" w:rsidRPr="00F65A61" w:rsidRDefault="00F65A61" w:rsidP="00F65A61">
            <w:pPr>
              <w:overflowPunct/>
              <w:autoSpaceDE/>
              <w:autoSpaceDN/>
              <w:adjustRightInd/>
              <w:jc w:val="center"/>
              <w:textAlignment w:val="auto"/>
              <w:rPr>
                <w:sz w:val="20"/>
                <w:szCs w:val="24"/>
                <w:lang w:eastAsia="en-GB"/>
              </w:rPr>
            </w:pPr>
          </w:p>
          <w:p w14:paraId="081D6B04" w14:textId="77777777" w:rsidR="00F65A61" w:rsidRPr="00F65A61" w:rsidRDefault="00F65A61" w:rsidP="00F65A61">
            <w:pPr>
              <w:overflowPunct/>
              <w:autoSpaceDE/>
              <w:autoSpaceDN/>
              <w:adjustRightInd/>
              <w:jc w:val="center"/>
              <w:textAlignment w:val="auto"/>
              <w:rPr>
                <w:sz w:val="20"/>
                <w:szCs w:val="24"/>
                <w:lang w:eastAsia="en-GB"/>
              </w:rPr>
            </w:pPr>
            <w:r w:rsidRPr="00F65A61">
              <w:rPr>
                <w:sz w:val="20"/>
                <w:szCs w:val="24"/>
                <w:lang w:eastAsia="en-GB"/>
              </w:rPr>
              <w:t>AMBER</w:t>
            </w:r>
          </w:p>
          <w:p w14:paraId="6B9F276E" w14:textId="77777777" w:rsidR="00F65A61" w:rsidRPr="00F65A61" w:rsidRDefault="00F65A61" w:rsidP="00F65A61">
            <w:pPr>
              <w:overflowPunct/>
              <w:autoSpaceDE/>
              <w:autoSpaceDN/>
              <w:adjustRightInd/>
              <w:jc w:val="center"/>
              <w:textAlignment w:val="auto"/>
              <w:rPr>
                <w:sz w:val="20"/>
                <w:szCs w:val="24"/>
                <w:lang w:eastAsia="en-GB"/>
              </w:rPr>
            </w:pPr>
            <w:r w:rsidRPr="00F65A61">
              <w:rPr>
                <w:sz w:val="20"/>
                <w:szCs w:val="24"/>
                <w:lang w:eastAsia="en-GB"/>
              </w:rPr>
              <w:t>8</w:t>
            </w:r>
          </w:p>
        </w:tc>
        <w:tc>
          <w:tcPr>
            <w:tcW w:w="1184" w:type="dxa"/>
            <w:tcBorders>
              <w:bottom w:val="single" w:sz="4" w:space="0" w:color="auto"/>
            </w:tcBorders>
            <w:shd w:val="clear" w:color="auto" w:fill="00FF00"/>
          </w:tcPr>
          <w:p w14:paraId="53B8A2E4" w14:textId="77777777" w:rsidR="00F65A61" w:rsidRPr="00F65A61" w:rsidRDefault="00F65A61" w:rsidP="00F65A61">
            <w:pPr>
              <w:overflowPunct/>
              <w:autoSpaceDE/>
              <w:autoSpaceDN/>
              <w:adjustRightInd/>
              <w:jc w:val="center"/>
              <w:textAlignment w:val="auto"/>
              <w:rPr>
                <w:sz w:val="20"/>
                <w:szCs w:val="24"/>
                <w:lang w:eastAsia="en-GB"/>
              </w:rPr>
            </w:pPr>
          </w:p>
          <w:p w14:paraId="6D4DEF73" w14:textId="77777777" w:rsidR="00F65A61" w:rsidRPr="00F65A61" w:rsidRDefault="00F65A61" w:rsidP="00F65A61">
            <w:pPr>
              <w:overflowPunct/>
              <w:autoSpaceDE/>
              <w:autoSpaceDN/>
              <w:adjustRightInd/>
              <w:jc w:val="center"/>
              <w:textAlignment w:val="auto"/>
              <w:rPr>
                <w:sz w:val="20"/>
                <w:szCs w:val="24"/>
                <w:lang w:eastAsia="en-GB"/>
              </w:rPr>
            </w:pPr>
            <w:r w:rsidRPr="00F65A61">
              <w:rPr>
                <w:sz w:val="20"/>
                <w:szCs w:val="24"/>
                <w:lang w:eastAsia="en-GB"/>
              </w:rPr>
              <w:t>GREEN</w:t>
            </w:r>
          </w:p>
          <w:p w14:paraId="61E7FAD2" w14:textId="77777777" w:rsidR="00F65A61" w:rsidRPr="00F65A61" w:rsidRDefault="00F65A61" w:rsidP="00F65A61">
            <w:pPr>
              <w:overflowPunct/>
              <w:autoSpaceDE/>
              <w:autoSpaceDN/>
              <w:adjustRightInd/>
              <w:jc w:val="center"/>
              <w:textAlignment w:val="auto"/>
              <w:rPr>
                <w:sz w:val="20"/>
                <w:szCs w:val="24"/>
                <w:lang w:eastAsia="en-GB"/>
              </w:rPr>
            </w:pPr>
            <w:r w:rsidRPr="00F65A61">
              <w:rPr>
                <w:sz w:val="20"/>
                <w:szCs w:val="24"/>
                <w:lang w:eastAsia="en-GB"/>
              </w:rPr>
              <w:t>4</w:t>
            </w:r>
          </w:p>
        </w:tc>
      </w:tr>
      <w:tr w:rsidR="00F65A61" w:rsidRPr="00F65A61" w14:paraId="4E24CDF1" w14:textId="77777777" w:rsidTr="00DC17C8">
        <w:tc>
          <w:tcPr>
            <w:tcW w:w="4503" w:type="dxa"/>
          </w:tcPr>
          <w:p w14:paraId="3C651A1A" w14:textId="77777777" w:rsidR="00F65A61" w:rsidRPr="00F65A61" w:rsidRDefault="00F65A61" w:rsidP="00F65A61">
            <w:pPr>
              <w:overflowPunct/>
              <w:autoSpaceDE/>
              <w:autoSpaceDN/>
              <w:adjustRightInd/>
              <w:jc w:val="both"/>
              <w:textAlignment w:val="auto"/>
              <w:rPr>
                <w:b/>
                <w:sz w:val="20"/>
              </w:rPr>
            </w:pPr>
            <w:r w:rsidRPr="00F65A61">
              <w:rPr>
                <w:b/>
                <w:sz w:val="20"/>
              </w:rPr>
              <w:t xml:space="preserve">3 </w:t>
            </w:r>
            <w:proofErr w:type="gramStart"/>
            <w:r w:rsidRPr="00F65A61">
              <w:rPr>
                <w:b/>
                <w:sz w:val="20"/>
              </w:rPr>
              <w:t>MAJOR</w:t>
            </w:r>
            <w:proofErr w:type="gramEnd"/>
          </w:p>
          <w:p w14:paraId="0DA72BBE" w14:textId="77777777" w:rsidR="00F65A61" w:rsidRPr="00F65A61" w:rsidRDefault="00F65A61" w:rsidP="00F65A61">
            <w:pPr>
              <w:overflowPunct/>
              <w:autoSpaceDE/>
              <w:autoSpaceDN/>
              <w:adjustRightInd/>
              <w:jc w:val="both"/>
              <w:textAlignment w:val="auto"/>
              <w:rPr>
                <w:sz w:val="20"/>
              </w:rPr>
            </w:pPr>
            <w:r w:rsidRPr="00F65A61">
              <w:rPr>
                <w:sz w:val="20"/>
              </w:rPr>
              <w:t>Significant service disruption / serious public criticism / serious injury / large financial cost.</w:t>
            </w:r>
          </w:p>
          <w:p w14:paraId="6145D8C3" w14:textId="77777777" w:rsidR="00F65A61" w:rsidRPr="00F65A61" w:rsidRDefault="00F65A61" w:rsidP="00F65A61">
            <w:pPr>
              <w:overflowPunct/>
              <w:autoSpaceDE/>
              <w:autoSpaceDN/>
              <w:adjustRightInd/>
              <w:jc w:val="both"/>
              <w:textAlignment w:val="auto"/>
              <w:rPr>
                <w:sz w:val="20"/>
              </w:rPr>
            </w:pPr>
          </w:p>
          <w:p w14:paraId="4F998848" w14:textId="77777777" w:rsidR="00F65A61" w:rsidRPr="00F65A61" w:rsidRDefault="00F65A61" w:rsidP="00F65A61">
            <w:pPr>
              <w:overflowPunct/>
              <w:autoSpaceDE/>
              <w:autoSpaceDN/>
              <w:adjustRightInd/>
              <w:jc w:val="both"/>
              <w:textAlignment w:val="auto"/>
              <w:rPr>
                <w:sz w:val="20"/>
              </w:rPr>
            </w:pPr>
          </w:p>
        </w:tc>
        <w:tc>
          <w:tcPr>
            <w:tcW w:w="1275" w:type="dxa"/>
            <w:shd w:val="clear" w:color="auto" w:fill="FF0000"/>
          </w:tcPr>
          <w:p w14:paraId="500E0B05" w14:textId="77777777" w:rsidR="00F65A61" w:rsidRPr="00F65A61" w:rsidRDefault="00F65A61" w:rsidP="00F65A61">
            <w:pPr>
              <w:overflowPunct/>
              <w:autoSpaceDE/>
              <w:autoSpaceDN/>
              <w:adjustRightInd/>
              <w:jc w:val="center"/>
              <w:textAlignment w:val="auto"/>
              <w:rPr>
                <w:sz w:val="20"/>
              </w:rPr>
            </w:pPr>
          </w:p>
          <w:p w14:paraId="45C9A8FD" w14:textId="77777777" w:rsidR="00F65A61" w:rsidRPr="00F65A61" w:rsidRDefault="00F65A61" w:rsidP="00F65A61">
            <w:pPr>
              <w:overflowPunct/>
              <w:autoSpaceDE/>
              <w:autoSpaceDN/>
              <w:adjustRightInd/>
              <w:jc w:val="center"/>
              <w:textAlignment w:val="auto"/>
              <w:rPr>
                <w:sz w:val="20"/>
              </w:rPr>
            </w:pPr>
          </w:p>
          <w:p w14:paraId="6464DA82" w14:textId="77777777" w:rsidR="00F65A61" w:rsidRPr="00F65A61" w:rsidRDefault="00F65A61" w:rsidP="00F65A61">
            <w:pPr>
              <w:overflowPunct/>
              <w:autoSpaceDE/>
              <w:autoSpaceDN/>
              <w:adjustRightInd/>
              <w:jc w:val="center"/>
              <w:textAlignment w:val="auto"/>
              <w:rPr>
                <w:sz w:val="20"/>
              </w:rPr>
            </w:pPr>
            <w:r w:rsidRPr="00F65A61">
              <w:rPr>
                <w:sz w:val="20"/>
              </w:rPr>
              <w:t>RED</w:t>
            </w:r>
          </w:p>
          <w:p w14:paraId="0C1F9CF3" w14:textId="77777777" w:rsidR="00F65A61" w:rsidRPr="00F65A61" w:rsidRDefault="00F65A61" w:rsidP="00F65A61">
            <w:pPr>
              <w:overflowPunct/>
              <w:autoSpaceDE/>
              <w:autoSpaceDN/>
              <w:adjustRightInd/>
              <w:jc w:val="center"/>
              <w:textAlignment w:val="auto"/>
              <w:rPr>
                <w:sz w:val="20"/>
              </w:rPr>
            </w:pPr>
            <w:r w:rsidRPr="00F65A61">
              <w:rPr>
                <w:sz w:val="20"/>
              </w:rPr>
              <w:t>12</w:t>
            </w:r>
          </w:p>
        </w:tc>
        <w:tc>
          <w:tcPr>
            <w:tcW w:w="1276" w:type="dxa"/>
            <w:shd w:val="clear" w:color="auto" w:fill="FF0000"/>
          </w:tcPr>
          <w:p w14:paraId="33D4C316" w14:textId="77777777" w:rsidR="00F65A61" w:rsidRPr="00F65A61" w:rsidRDefault="00F65A61" w:rsidP="00F65A61">
            <w:pPr>
              <w:overflowPunct/>
              <w:autoSpaceDE/>
              <w:autoSpaceDN/>
              <w:adjustRightInd/>
              <w:textAlignment w:val="auto"/>
              <w:rPr>
                <w:sz w:val="20"/>
              </w:rPr>
            </w:pPr>
          </w:p>
          <w:p w14:paraId="044CEE4D" w14:textId="77777777" w:rsidR="00F65A61" w:rsidRPr="00F65A61" w:rsidRDefault="00F65A61" w:rsidP="00F65A61">
            <w:pPr>
              <w:overflowPunct/>
              <w:autoSpaceDE/>
              <w:autoSpaceDN/>
              <w:adjustRightInd/>
              <w:textAlignment w:val="auto"/>
              <w:rPr>
                <w:sz w:val="20"/>
              </w:rPr>
            </w:pPr>
          </w:p>
          <w:p w14:paraId="165EA225" w14:textId="77777777" w:rsidR="00F65A61" w:rsidRPr="00F65A61" w:rsidRDefault="00F65A61" w:rsidP="00F65A61">
            <w:pPr>
              <w:overflowPunct/>
              <w:autoSpaceDE/>
              <w:autoSpaceDN/>
              <w:adjustRightInd/>
              <w:jc w:val="center"/>
              <w:textAlignment w:val="auto"/>
              <w:rPr>
                <w:sz w:val="20"/>
              </w:rPr>
            </w:pPr>
            <w:r w:rsidRPr="00F65A61">
              <w:rPr>
                <w:sz w:val="20"/>
              </w:rPr>
              <w:t>RED</w:t>
            </w:r>
          </w:p>
          <w:p w14:paraId="477F1253" w14:textId="77777777" w:rsidR="00F65A61" w:rsidRPr="00F65A61" w:rsidRDefault="00F65A61" w:rsidP="00F65A61">
            <w:pPr>
              <w:overflowPunct/>
              <w:autoSpaceDE/>
              <w:autoSpaceDN/>
              <w:adjustRightInd/>
              <w:jc w:val="center"/>
              <w:textAlignment w:val="auto"/>
              <w:rPr>
                <w:sz w:val="20"/>
              </w:rPr>
            </w:pPr>
            <w:r w:rsidRPr="00F65A61">
              <w:rPr>
                <w:sz w:val="20"/>
              </w:rPr>
              <w:t>9</w:t>
            </w:r>
          </w:p>
        </w:tc>
        <w:tc>
          <w:tcPr>
            <w:tcW w:w="1276" w:type="dxa"/>
            <w:shd w:val="clear" w:color="auto" w:fill="FF9900"/>
          </w:tcPr>
          <w:p w14:paraId="70EECC6C" w14:textId="77777777" w:rsidR="00F65A61" w:rsidRPr="00F65A61" w:rsidRDefault="00F65A61" w:rsidP="00F65A61">
            <w:pPr>
              <w:overflowPunct/>
              <w:autoSpaceDE/>
              <w:autoSpaceDN/>
              <w:adjustRightInd/>
              <w:jc w:val="center"/>
              <w:textAlignment w:val="auto"/>
              <w:rPr>
                <w:sz w:val="20"/>
              </w:rPr>
            </w:pPr>
          </w:p>
          <w:p w14:paraId="14253603" w14:textId="77777777" w:rsidR="00F65A61" w:rsidRPr="00F65A61" w:rsidRDefault="00F65A61" w:rsidP="00F65A61">
            <w:pPr>
              <w:overflowPunct/>
              <w:autoSpaceDE/>
              <w:autoSpaceDN/>
              <w:adjustRightInd/>
              <w:jc w:val="center"/>
              <w:textAlignment w:val="auto"/>
              <w:rPr>
                <w:sz w:val="20"/>
              </w:rPr>
            </w:pPr>
          </w:p>
          <w:p w14:paraId="7295BE6B" w14:textId="77777777" w:rsidR="00F65A61" w:rsidRPr="00F65A61" w:rsidRDefault="00F65A61" w:rsidP="00F65A61">
            <w:pPr>
              <w:overflowPunct/>
              <w:autoSpaceDE/>
              <w:autoSpaceDN/>
              <w:adjustRightInd/>
              <w:jc w:val="center"/>
              <w:textAlignment w:val="auto"/>
              <w:rPr>
                <w:sz w:val="20"/>
              </w:rPr>
            </w:pPr>
            <w:r w:rsidRPr="00F65A61">
              <w:rPr>
                <w:sz w:val="20"/>
              </w:rPr>
              <w:t>AMBER</w:t>
            </w:r>
          </w:p>
          <w:p w14:paraId="75B70AF3" w14:textId="77777777" w:rsidR="00F65A61" w:rsidRPr="00F65A61" w:rsidRDefault="00F65A61" w:rsidP="00F65A61">
            <w:pPr>
              <w:overflowPunct/>
              <w:autoSpaceDE/>
              <w:autoSpaceDN/>
              <w:adjustRightInd/>
              <w:jc w:val="center"/>
              <w:textAlignment w:val="auto"/>
              <w:rPr>
                <w:sz w:val="20"/>
              </w:rPr>
            </w:pPr>
            <w:r w:rsidRPr="00F65A61">
              <w:rPr>
                <w:sz w:val="20"/>
              </w:rPr>
              <w:t>6</w:t>
            </w:r>
          </w:p>
        </w:tc>
        <w:tc>
          <w:tcPr>
            <w:tcW w:w="1184" w:type="dxa"/>
            <w:shd w:val="clear" w:color="auto" w:fill="00FF00"/>
          </w:tcPr>
          <w:p w14:paraId="0A2C04B1" w14:textId="77777777" w:rsidR="00F65A61" w:rsidRPr="00F65A61" w:rsidRDefault="00F65A61" w:rsidP="00F65A61">
            <w:pPr>
              <w:overflowPunct/>
              <w:autoSpaceDE/>
              <w:autoSpaceDN/>
              <w:adjustRightInd/>
              <w:jc w:val="center"/>
              <w:textAlignment w:val="auto"/>
              <w:rPr>
                <w:sz w:val="20"/>
              </w:rPr>
            </w:pPr>
          </w:p>
          <w:p w14:paraId="55BCA9E1" w14:textId="77777777" w:rsidR="00F65A61" w:rsidRPr="00F65A61" w:rsidRDefault="00F65A61" w:rsidP="00F65A61">
            <w:pPr>
              <w:overflowPunct/>
              <w:autoSpaceDE/>
              <w:autoSpaceDN/>
              <w:adjustRightInd/>
              <w:jc w:val="center"/>
              <w:textAlignment w:val="auto"/>
              <w:rPr>
                <w:sz w:val="20"/>
              </w:rPr>
            </w:pPr>
          </w:p>
          <w:p w14:paraId="41CE03B1" w14:textId="77777777" w:rsidR="00F65A61" w:rsidRPr="00F65A61" w:rsidRDefault="00F65A61" w:rsidP="00F65A61">
            <w:pPr>
              <w:overflowPunct/>
              <w:autoSpaceDE/>
              <w:autoSpaceDN/>
              <w:adjustRightInd/>
              <w:jc w:val="center"/>
              <w:textAlignment w:val="auto"/>
              <w:rPr>
                <w:sz w:val="20"/>
              </w:rPr>
            </w:pPr>
            <w:r w:rsidRPr="00F65A61">
              <w:rPr>
                <w:sz w:val="20"/>
              </w:rPr>
              <w:t>GREEN</w:t>
            </w:r>
          </w:p>
          <w:p w14:paraId="177066CF" w14:textId="77777777" w:rsidR="00F65A61" w:rsidRPr="00F65A61" w:rsidRDefault="00F65A61" w:rsidP="00F65A61">
            <w:pPr>
              <w:overflowPunct/>
              <w:autoSpaceDE/>
              <w:autoSpaceDN/>
              <w:adjustRightInd/>
              <w:jc w:val="center"/>
              <w:textAlignment w:val="auto"/>
              <w:rPr>
                <w:sz w:val="20"/>
              </w:rPr>
            </w:pPr>
            <w:r w:rsidRPr="00F65A61">
              <w:rPr>
                <w:sz w:val="20"/>
              </w:rPr>
              <w:t>3</w:t>
            </w:r>
          </w:p>
        </w:tc>
      </w:tr>
      <w:tr w:rsidR="00F65A61" w:rsidRPr="00F65A61" w14:paraId="0424212C" w14:textId="77777777" w:rsidTr="00DC17C8">
        <w:tc>
          <w:tcPr>
            <w:tcW w:w="4503" w:type="dxa"/>
          </w:tcPr>
          <w:p w14:paraId="74FD7FF9" w14:textId="77777777" w:rsidR="00F65A61" w:rsidRPr="00F65A61" w:rsidRDefault="00F65A61" w:rsidP="00F65A61">
            <w:pPr>
              <w:overflowPunct/>
              <w:autoSpaceDE/>
              <w:autoSpaceDN/>
              <w:adjustRightInd/>
              <w:jc w:val="both"/>
              <w:textAlignment w:val="auto"/>
              <w:rPr>
                <w:b/>
                <w:sz w:val="20"/>
              </w:rPr>
            </w:pPr>
            <w:r w:rsidRPr="00F65A61">
              <w:rPr>
                <w:b/>
                <w:sz w:val="20"/>
              </w:rPr>
              <w:t>2 NOTICEABLE</w:t>
            </w:r>
          </w:p>
          <w:p w14:paraId="3C23631A" w14:textId="77777777" w:rsidR="00F65A61" w:rsidRPr="00F65A61" w:rsidRDefault="00F65A61" w:rsidP="00F65A61">
            <w:pPr>
              <w:overflowPunct/>
              <w:autoSpaceDE/>
              <w:autoSpaceDN/>
              <w:adjustRightInd/>
              <w:jc w:val="both"/>
              <w:textAlignment w:val="auto"/>
              <w:rPr>
                <w:sz w:val="20"/>
              </w:rPr>
            </w:pPr>
            <w:r w:rsidRPr="00F65A61">
              <w:rPr>
                <w:sz w:val="20"/>
              </w:rPr>
              <w:t>Some service delivery disruption / reduced public confidence / minor injury / unplanned financial cost.</w:t>
            </w:r>
          </w:p>
          <w:p w14:paraId="349DA8CC" w14:textId="77777777" w:rsidR="00F65A61" w:rsidRPr="00F65A61" w:rsidRDefault="00F65A61" w:rsidP="00F65A61">
            <w:pPr>
              <w:overflowPunct/>
              <w:autoSpaceDE/>
              <w:autoSpaceDN/>
              <w:adjustRightInd/>
              <w:jc w:val="both"/>
              <w:textAlignment w:val="auto"/>
              <w:rPr>
                <w:sz w:val="20"/>
              </w:rPr>
            </w:pPr>
          </w:p>
        </w:tc>
        <w:tc>
          <w:tcPr>
            <w:tcW w:w="1275" w:type="dxa"/>
            <w:shd w:val="clear" w:color="auto" w:fill="FF9900"/>
          </w:tcPr>
          <w:p w14:paraId="1F617779" w14:textId="77777777" w:rsidR="00F65A61" w:rsidRPr="00F65A61" w:rsidRDefault="00F65A61" w:rsidP="00F65A61">
            <w:pPr>
              <w:overflowPunct/>
              <w:autoSpaceDE/>
              <w:autoSpaceDN/>
              <w:adjustRightInd/>
              <w:jc w:val="center"/>
              <w:textAlignment w:val="auto"/>
              <w:rPr>
                <w:sz w:val="20"/>
              </w:rPr>
            </w:pPr>
          </w:p>
          <w:p w14:paraId="79311CDE" w14:textId="77777777" w:rsidR="00F65A61" w:rsidRPr="00F65A61" w:rsidRDefault="00F65A61" w:rsidP="00F65A61">
            <w:pPr>
              <w:overflowPunct/>
              <w:autoSpaceDE/>
              <w:autoSpaceDN/>
              <w:adjustRightInd/>
              <w:jc w:val="center"/>
              <w:textAlignment w:val="auto"/>
              <w:rPr>
                <w:sz w:val="20"/>
              </w:rPr>
            </w:pPr>
            <w:r w:rsidRPr="00F65A61">
              <w:rPr>
                <w:sz w:val="20"/>
              </w:rPr>
              <w:t>AMBER</w:t>
            </w:r>
          </w:p>
          <w:p w14:paraId="6C2D6E87" w14:textId="77777777" w:rsidR="00F65A61" w:rsidRPr="00F65A61" w:rsidRDefault="00F65A61" w:rsidP="00F65A61">
            <w:pPr>
              <w:overflowPunct/>
              <w:autoSpaceDE/>
              <w:autoSpaceDN/>
              <w:adjustRightInd/>
              <w:jc w:val="center"/>
              <w:textAlignment w:val="auto"/>
              <w:rPr>
                <w:sz w:val="20"/>
              </w:rPr>
            </w:pPr>
            <w:r w:rsidRPr="00F65A61">
              <w:rPr>
                <w:sz w:val="20"/>
              </w:rPr>
              <w:t>8</w:t>
            </w:r>
          </w:p>
        </w:tc>
        <w:tc>
          <w:tcPr>
            <w:tcW w:w="1276" w:type="dxa"/>
            <w:tcBorders>
              <w:bottom w:val="single" w:sz="4" w:space="0" w:color="auto"/>
            </w:tcBorders>
            <w:shd w:val="clear" w:color="auto" w:fill="FF9900"/>
          </w:tcPr>
          <w:p w14:paraId="25F610E1" w14:textId="77777777" w:rsidR="00F65A61" w:rsidRPr="00F65A61" w:rsidRDefault="00F65A61" w:rsidP="00F65A61">
            <w:pPr>
              <w:overflowPunct/>
              <w:autoSpaceDE/>
              <w:autoSpaceDN/>
              <w:adjustRightInd/>
              <w:jc w:val="center"/>
              <w:textAlignment w:val="auto"/>
              <w:rPr>
                <w:sz w:val="20"/>
              </w:rPr>
            </w:pPr>
          </w:p>
          <w:p w14:paraId="6BF24780" w14:textId="77777777" w:rsidR="00F65A61" w:rsidRPr="00F65A61" w:rsidRDefault="00F65A61" w:rsidP="00F65A61">
            <w:pPr>
              <w:overflowPunct/>
              <w:autoSpaceDE/>
              <w:autoSpaceDN/>
              <w:adjustRightInd/>
              <w:jc w:val="center"/>
              <w:textAlignment w:val="auto"/>
              <w:rPr>
                <w:sz w:val="20"/>
              </w:rPr>
            </w:pPr>
            <w:r w:rsidRPr="00F65A61">
              <w:rPr>
                <w:sz w:val="20"/>
              </w:rPr>
              <w:t>AMBER</w:t>
            </w:r>
          </w:p>
          <w:p w14:paraId="48ADE971" w14:textId="77777777" w:rsidR="00F65A61" w:rsidRPr="00F65A61" w:rsidRDefault="00F65A61" w:rsidP="00F65A61">
            <w:pPr>
              <w:overflowPunct/>
              <w:autoSpaceDE/>
              <w:autoSpaceDN/>
              <w:adjustRightInd/>
              <w:jc w:val="center"/>
              <w:textAlignment w:val="auto"/>
              <w:rPr>
                <w:sz w:val="20"/>
              </w:rPr>
            </w:pPr>
            <w:r w:rsidRPr="00F65A61">
              <w:rPr>
                <w:sz w:val="20"/>
              </w:rPr>
              <w:t>6</w:t>
            </w:r>
          </w:p>
        </w:tc>
        <w:tc>
          <w:tcPr>
            <w:tcW w:w="1276" w:type="dxa"/>
            <w:tcBorders>
              <w:bottom w:val="single" w:sz="4" w:space="0" w:color="auto"/>
            </w:tcBorders>
            <w:shd w:val="clear" w:color="auto" w:fill="00FF00"/>
          </w:tcPr>
          <w:p w14:paraId="52E17C46" w14:textId="77777777" w:rsidR="00F65A61" w:rsidRPr="00F65A61" w:rsidRDefault="00F65A61" w:rsidP="00F65A61">
            <w:pPr>
              <w:overflowPunct/>
              <w:autoSpaceDE/>
              <w:autoSpaceDN/>
              <w:adjustRightInd/>
              <w:jc w:val="center"/>
              <w:textAlignment w:val="auto"/>
              <w:rPr>
                <w:sz w:val="20"/>
              </w:rPr>
            </w:pPr>
          </w:p>
          <w:p w14:paraId="2F697CAC" w14:textId="77777777" w:rsidR="00F65A61" w:rsidRPr="00F65A61" w:rsidRDefault="00F65A61" w:rsidP="00F65A61">
            <w:pPr>
              <w:overflowPunct/>
              <w:autoSpaceDE/>
              <w:autoSpaceDN/>
              <w:adjustRightInd/>
              <w:jc w:val="center"/>
              <w:textAlignment w:val="auto"/>
              <w:rPr>
                <w:sz w:val="20"/>
              </w:rPr>
            </w:pPr>
            <w:r w:rsidRPr="00F65A61">
              <w:rPr>
                <w:sz w:val="20"/>
              </w:rPr>
              <w:t>GREEN</w:t>
            </w:r>
          </w:p>
          <w:p w14:paraId="7CE093E5" w14:textId="77777777" w:rsidR="00F65A61" w:rsidRPr="00F65A61" w:rsidRDefault="00F65A61" w:rsidP="00F65A61">
            <w:pPr>
              <w:overflowPunct/>
              <w:autoSpaceDE/>
              <w:autoSpaceDN/>
              <w:adjustRightInd/>
              <w:jc w:val="center"/>
              <w:textAlignment w:val="auto"/>
              <w:rPr>
                <w:sz w:val="20"/>
              </w:rPr>
            </w:pPr>
            <w:r w:rsidRPr="00F65A61">
              <w:rPr>
                <w:sz w:val="20"/>
              </w:rPr>
              <w:t>4</w:t>
            </w:r>
          </w:p>
        </w:tc>
        <w:tc>
          <w:tcPr>
            <w:tcW w:w="1184" w:type="dxa"/>
            <w:shd w:val="clear" w:color="auto" w:fill="00FF00"/>
          </w:tcPr>
          <w:p w14:paraId="4E96A7FC" w14:textId="77777777" w:rsidR="00F65A61" w:rsidRPr="00F65A61" w:rsidRDefault="00F65A61" w:rsidP="00F65A61">
            <w:pPr>
              <w:overflowPunct/>
              <w:autoSpaceDE/>
              <w:autoSpaceDN/>
              <w:adjustRightInd/>
              <w:jc w:val="center"/>
              <w:textAlignment w:val="auto"/>
              <w:rPr>
                <w:sz w:val="20"/>
              </w:rPr>
            </w:pPr>
          </w:p>
          <w:p w14:paraId="04B748B1" w14:textId="77777777" w:rsidR="00F65A61" w:rsidRPr="00F65A61" w:rsidRDefault="00F65A61" w:rsidP="00F65A61">
            <w:pPr>
              <w:overflowPunct/>
              <w:autoSpaceDE/>
              <w:autoSpaceDN/>
              <w:adjustRightInd/>
              <w:jc w:val="center"/>
              <w:textAlignment w:val="auto"/>
              <w:rPr>
                <w:sz w:val="20"/>
              </w:rPr>
            </w:pPr>
            <w:r w:rsidRPr="00F65A61">
              <w:rPr>
                <w:sz w:val="20"/>
              </w:rPr>
              <w:t>GREEN</w:t>
            </w:r>
          </w:p>
          <w:p w14:paraId="066C4F20" w14:textId="77777777" w:rsidR="00F65A61" w:rsidRPr="00F65A61" w:rsidRDefault="00F65A61" w:rsidP="00F65A61">
            <w:pPr>
              <w:overflowPunct/>
              <w:autoSpaceDE/>
              <w:autoSpaceDN/>
              <w:adjustRightInd/>
              <w:jc w:val="center"/>
              <w:textAlignment w:val="auto"/>
              <w:rPr>
                <w:sz w:val="20"/>
              </w:rPr>
            </w:pPr>
            <w:r w:rsidRPr="00F65A61">
              <w:rPr>
                <w:sz w:val="20"/>
              </w:rPr>
              <w:t>2</w:t>
            </w:r>
          </w:p>
        </w:tc>
      </w:tr>
      <w:tr w:rsidR="00F65A61" w:rsidRPr="00F65A61" w14:paraId="6F24A53A" w14:textId="77777777" w:rsidTr="00DC17C8">
        <w:tc>
          <w:tcPr>
            <w:tcW w:w="4503" w:type="dxa"/>
          </w:tcPr>
          <w:p w14:paraId="79193E57" w14:textId="77777777" w:rsidR="00F65A61" w:rsidRPr="00F65A61" w:rsidRDefault="00F65A61" w:rsidP="00F65A61">
            <w:pPr>
              <w:overflowPunct/>
              <w:autoSpaceDE/>
              <w:autoSpaceDN/>
              <w:adjustRightInd/>
              <w:jc w:val="both"/>
              <w:textAlignment w:val="auto"/>
              <w:rPr>
                <w:b/>
                <w:sz w:val="20"/>
              </w:rPr>
            </w:pPr>
            <w:r w:rsidRPr="00F65A61">
              <w:rPr>
                <w:b/>
                <w:sz w:val="20"/>
              </w:rPr>
              <w:t>1 MINIMAL</w:t>
            </w:r>
          </w:p>
          <w:p w14:paraId="587999FF" w14:textId="77777777" w:rsidR="00F65A61" w:rsidRPr="00F65A61" w:rsidRDefault="00F65A61" w:rsidP="00F65A61">
            <w:pPr>
              <w:overflowPunct/>
              <w:autoSpaceDE/>
              <w:autoSpaceDN/>
              <w:adjustRightInd/>
              <w:jc w:val="both"/>
              <w:textAlignment w:val="auto"/>
              <w:rPr>
                <w:sz w:val="20"/>
              </w:rPr>
            </w:pPr>
            <w:r w:rsidRPr="00F65A61">
              <w:rPr>
                <w:sz w:val="20"/>
              </w:rPr>
              <w:t>Minor service delivery disruption / adverse public comment / no injury / low financial cost</w:t>
            </w:r>
          </w:p>
          <w:p w14:paraId="4C15B85B" w14:textId="77777777" w:rsidR="00F65A61" w:rsidRPr="00F65A61" w:rsidRDefault="00F65A61" w:rsidP="00F65A61">
            <w:pPr>
              <w:overflowPunct/>
              <w:autoSpaceDE/>
              <w:autoSpaceDN/>
              <w:adjustRightInd/>
              <w:jc w:val="both"/>
              <w:textAlignment w:val="auto"/>
              <w:rPr>
                <w:sz w:val="20"/>
              </w:rPr>
            </w:pPr>
          </w:p>
        </w:tc>
        <w:tc>
          <w:tcPr>
            <w:tcW w:w="1275" w:type="dxa"/>
            <w:shd w:val="clear" w:color="auto" w:fill="00FF00"/>
          </w:tcPr>
          <w:p w14:paraId="784E6A66" w14:textId="77777777" w:rsidR="00F65A61" w:rsidRPr="00F65A61" w:rsidRDefault="00F65A61" w:rsidP="00F65A61">
            <w:pPr>
              <w:overflowPunct/>
              <w:autoSpaceDE/>
              <w:autoSpaceDN/>
              <w:adjustRightInd/>
              <w:jc w:val="center"/>
              <w:textAlignment w:val="auto"/>
              <w:rPr>
                <w:sz w:val="20"/>
              </w:rPr>
            </w:pPr>
          </w:p>
          <w:p w14:paraId="7354C81B" w14:textId="77777777" w:rsidR="00F65A61" w:rsidRPr="00F65A61" w:rsidRDefault="00F65A61" w:rsidP="00F65A61">
            <w:pPr>
              <w:overflowPunct/>
              <w:autoSpaceDE/>
              <w:autoSpaceDN/>
              <w:adjustRightInd/>
              <w:jc w:val="center"/>
              <w:textAlignment w:val="auto"/>
              <w:rPr>
                <w:sz w:val="20"/>
              </w:rPr>
            </w:pPr>
            <w:r w:rsidRPr="00F65A61">
              <w:rPr>
                <w:sz w:val="20"/>
              </w:rPr>
              <w:t>GREEN</w:t>
            </w:r>
          </w:p>
          <w:p w14:paraId="168DBA28" w14:textId="77777777" w:rsidR="00F65A61" w:rsidRPr="00F65A61" w:rsidRDefault="00F65A61" w:rsidP="00F65A61">
            <w:pPr>
              <w:overflowPunct/>
              <w:autoSpaceDE/>
              <w:autoSpaceDN/>
              <w:adjustRightInd/>
              <w:jc w:val="center"/>
              <w:textAlignment w:val="auto"/>
              <w:rPr>
                <w:sz w:val="20"/>
              </w:rPr>
            </w:pPr>
            <w:r w:rsidRPr="00F65A61">
              <w:rPr>
                <w:sz w:val="20"/>
              </w:rPr>
              <w:t>4</w:t>
            </w:r>
          </w:p>
        </w:tc>
        <w:tc>
          <w:tcPr>
            <w:tcW w:w="1276" w:type="dxa"/>
            <w:shd w:val="clear" w:color="auto" w:fill="00FF00"/>
          </w:tcPr>
          <w:p w14:paraId="562B5E3B" w14:textId="77777777" w:rsidR="00F65A61" w:rsidRPr="00F65A61" w:rsidRDefault="00F65A61" w:rsidP="00F65A61">
            <w:pPr>
              <w:overflowPunct/>
              <w:autoSpaceDE/>
              <w:autoSpaceDN/>
              <w:adjustRightInd/>
              <w:jc w:val="center"/>
              <w:textAlignment w:val="auto"/>
              <w:rPr>
                <w:sz w:val="20"/>
              </w:rPr>
            </w:pPr>
          </w:p>
          <w:p w14:paraId="58CAE522" w14:textId="77777777" w:rsidR="00F65A61" w:rsidRPr="00F65A61" w:rsidRDefault="00F65A61" w:rsidP="00F65A61">
            <w:pPr>
              <w:overflowPunct/>
              <w:autoSpaceDE/>
              <w:autoSpaceDN/>
              <w:adjustRightInd/>
              <w:jc w:val="center"/>
              <w:textAlignment w:val="auto"/>
              <w:rPr>
                <w:sz w:val="20"/>
              </w:rPr>
            </w:pPr>
            <w:r w:rsidRPr="00F65A61">
              <w:rPr>
                <w:sz w:val="20"/>
              </w:rPr>
              <w:t>GREEN</w:t>
            </w:r>
          </w:p>
          <w:p w14:paraId="7AC5322C" w14:textId="77777777" w:rsidR="00F65A61" w:rsidRPr="00F65A61" w:rsidRDefault="00F65A61" w:rsidP="00F65A61">
            <w:pPr>
              <w:overflowPunct/>
              <w:autoSpaceDE/>
              <w:autoSpaceDN/>
              <w:adjustRightInd/>
              <w:jc w:val="center"/>
              <w:textAlignment w:val="auto"/>
              <w:rPr>
                <w:sz w:val="20"/>
              </w:rPr>
            </w:pPr>
            <w:r w:rsidRPr="00F65A61">
              <w:rPr>
                <w:sz w:val="20"/>
              </w:rPr>
              <w:t>3</w:t>
            </w:r>
          </w:p>
        </w:tc>
        <w:tc>
          <w:tcPr>
            <w:tcW w:w="1276" w:type="dxa"/>
            <w:shd w:val="clear" w:color="auto" w:fill="00FF00"/>
          </w:tcPr>
          <w:p w14:paraId="7A22C69B" w14:textId="77777777" w:rsidR="00F65A61" w:rsidRPr="00F65A61" w:rsidRDefault="00F65A61" w:rsidP="00F65A61">
            <w:pPr>
              <w:overflowPunct/>
              <w:autoSpaceDE/>
              <w:autoSpaceDN/>
              <w:adjustRightInd/>
              <w:jc w:val="center"/>
              <w:textAlignment w:val="auto"/>
              <w:rPr>
                <w:sz w:val="20"/>
              </w:rPr>
            </w:pPr>
          </w:p>
          <w:p w14:paraId="232A15A2" w14:textId="77777777" w:rsidR="00F65A61" w:rsidRPr="00F65A61" w:rsidRDefault="00F65A61" w:rsidP="00F65A61">
            <w:pPr>
              <w:overflowPunct/>
              <w:autoSpaceDE/>
              <w:autoSpaceDN/>
              <w:adjustRightInd/>
              <w:jc w:val="center"/>
              <w:textAlignment w:val="auto"/>
              <w:rPr>
                <w:sz w:val="20"/>
              </w:rPr>
            </w:pPr>
            <w:r w:rsidRPr="00F65A61">
              <w:rPr>
                <w:sz w:val="20"/>
              </w:rPr>
              <w:t>GREEN</w:t>
            </w:r>
          </w:p>
          <w:p w14:paraId="208C9BEE" w14:textId="77777777" w:rsidR="00F65A61" w:rsidRPr="00F65A61" w:rsidRDefault="00F65A61" w:rsidP="00F65A61">
            <w:pPr>
              <w:overflowPunct/>
              <w:autoSpaceDE/>
              <w:autoSpaceDN/>
              <w:adjustRightInd/>
              <w:jc w:val="center"/>
              <w:textAlignment w:val="auto"/>
              <w:rPr>
                <w:sz w:val="20"/>
              </w:rPr>
            </w:pPr>
            <w:r w:rsidRPr="00F65A61">
              <w:rPr>
                <w:sz w:val="20"/>
              </w:rPr>
              <w:t>2</w:t>
            </w:r>
          </w:p>
        </w:tc>
        <w:tc>
          <w:tcPr>
            <w:tcW w:w="1184" w:type="dxa"/>
            <w:shd w:val="clear" w:color="auto" w:fill="00FF00"/>
          </w:tcPr>
          <w:p w14:paraId="4D46B627" w14:textId="77777777" w:rsidR="00F65A61" w:rsidRPr="00F65A61" w:rsidRDefault="00F65A61" w:rsidP="00F65A61">
            <w:pPr>
              <w:overflowPunct/>
              <w:autoSpaceDE/>
              <w:autoSpaceDN/>
              <w:adjustRightInd/>
              <w:jc w:val="center"/>
              <w:textAlignment w:val="auto"/>
              <w:rPr>
                <w:sz w:val="20"/>
              </w:rPr>
            </w:pPr>
          </w:p>
          <w:p w14:paraId="2CC6D4F4" w14:textId="77777777" w:rsidR="00F65A61" w:rsidRPr="00F65A61" w:rsidRDefault="00F65A61" w:rsidP="00F65A61">
            <w:pPr>
              <w:overflowPunct/>
              <w:autoSpaceDE/>
              <w:autoSpaceDN/>
              <w:adjustRightInd/>
              <w:jc w:val="center"/>
              <w:textAlignment w:val="auto"/>
              <w:rPr>
                <w:sz w:val="20"/>
              </w:rPr>
            </w:pPr>
            <w:r w:rsidRPr="00F65A61">
              <w:rPr>
                <w:sz w:val="20"/>
              </w:rPr>
              <w:t>GREEN</w:t>
            </w:r>
          </w:p>
          <w:p w14:paraId="62E465DC" w14:textId="77777777" w:rsidR="00F65A61" w:rsidRPr="00F65A61" w:rsidRDefault="00F65A61" w:rsidP="00F65A61">
            <w:pPr>
              <w:overflowPunct/>
              <w:autoSpaceDE/>
              <w:autoSpaceDN/>
              <w:adjustRightInd/>
              <w:jc w:val="center"/>
              <w:textAlignment w:val="auto"/>
              <w:rPr>
                <w:sz w:val="20"/>
              </w:rPr>
            </w:pPr>
            <w:r w:rsidRPr="00F65A61">
              <w:rPr>
                <w:sz w:val="20"/>
              </w:rPr>
              <w:t>1</w:t>
            </w:r>
          </w:p>
        </w:tc>
      </w:tr>
    </w:tbl>
    <w:p w14:paraId="6BE38905" w14:textId="77777777" w:rsidR="00F65A61" w:rsidRPr="00F65A61" w:rsidRDefault="00F65A61" w:rsidP="00F65A61">
      <w:pPr>
        <w:overflowPunct/>
        <w:autoSpaceDE/>
        <w:autoSpaceDN/>
        <w:adjustRightInd/>
        <w:textAlignment w:val="auto"/>
        <w:rPr>
          <w:rFonts w:ascii="Century Gothic" w:hAnsi="Century Gothic"/>
          <w:szCs w:val="24"/>
          <w:lang w:eastAsia="en-GB"/>
        </w:rPr>
      </w:pPr>
    </w:p>
    <w:p w14:paraId="130C74D6" w14:textId="77777777" w:rsidR="00F65A61" w:rsidRPr="00F65A61" w:rsidRDefault="00F65A61" w:rsidP="00F65A61">
      <w:pPr>
        <w:overflowPunct/>
        <w:autoSpaceDE/>
        <w:autoSpaceDN/>
        <w:adjustRightInd/>
        <w:textAlignment w:val="auto"/>
        <w:rPr>
          <w:rFonts w:ascii="Century Gothic" w:hAnsi="Century Gothic"/>
          <w:szCs w:val="24"/>
          <w:lang w:eastAsia="en-GB"/>
        </w:rPr>
      </w:pPr>
    </w:p>
    <w:p w14:paraId="5FEAFE7F" w14:textId="77777777" w:rsidR="00F65A61" w:rsidRPr="00F65A61" w:rsidRDefault="00F65A61" w:rsidP="00F65A61">
      <w:pPr>
        <w:overflowPunct/>
        <w:autoSpaceDE/>
        <w:autoSpaceDN/>
        <w:adjustRightInd/>
        <w:textAlignment w:val="auto"/>
        <w:rPr>
          <w:rFonts w:ascii="Century Gothic" w:hAnsi="Century Gothic"/>
          <w:szCs w:val="24"/>
          <w:u w:val="single"/>
          <w:lang w:eastAsia="en-GB"/>
        </w:rPr>
      </w:pPr>
      <w:r w:rsidRPr="00F65A61">
        <w:rPr>
          <w:rFonts w:ascii="Century Gothic" w:hAnsi="Century Gothic"/>
          <w:szCs w:val="24"/>
          <w:u w:val="single"/>
          <w:lang w:eastAsia="en-GB"/>
        </w:rPr>
        <w:t>Key</w:t>
      </w:r>
    </w:p>
    <w:p w14:paraId="55323649" w14:textId="77777777" w:rsidR="00F65A61" w:rsidRPr="00F65A61" w:rsidRDefault="00F65A61" w:rsidP="00F65A61">
      <w:pPr>
        <w:overflowPunct/>
        <w:autoSpaceDE/>
        <w:autoSpaceDN/>
        <w:adjustRightInd/>
        <w:textAlignment w:val="auto"/>
        <w:rPr>
          <w:rFonts w:ascii="Century Gothic" w:hAnsi="Century Gothic"/>
          <w:szCs w:val="24"/>
          <w:lang w:eastAsia="en-GB"/>
        </w:rPr>
      </w:pPr>
    </w:p>
    <w:p w14:paraId="02597ACC" w14:textId="77777777" w:rsidR="00F65A61" w:rsidRPr="00F65A61" w:rsidRDefault="00F65A61" w:rsidP="00F65A61">
      <w:pPr>
        <w:overflowPunct/>
        <w:autoSpaceDE/>
        <w:autoSpaceDN/>
        <w:adjustRightInd/>
        <w:textAlignment w:val="auto"/>
        <w:rPr>
          <w:rFonts w:ascii="Century Gothic" w:hAnsi="Century Gothic"/>
          <w:szCs w:val="24"/>
          <w:u w:val="single"/>
          <w:lang w:eastAsia="en-GB"/>
        </w:rPr>
      </w:pPr>
      <w:r w:rsidRPr="00F65A61">
        <w:rPr>
          <w:rFonts w:ascii="Century Gothic" w:hAnsi="Century Gothic"/>
          <w:szCs w:val="24"/>
          <w:u w:val="single"/>
          <w:lang w:eastAsia="en-GB"/>
        </w:rPr>
        <w:t>Score</w:t>
      </w:r>
      <w:r w:rsidRPr="00F65A61">
        <w:rPr>
          <w:rFonts w:ascii="Century Gothic" w:hAnsi="Century Gothic"/>
          <w:szCs w:val="24"/>
          <w:u w:val="single"/>
          <w:lang w:eastAsia="en-GB"/>
        </w:rPr>
        <w:tab/>
      </w:r>
      <w:r w:rsidRPr="00F65A61">
        <w:rPr>
          <w:rFonts w:ascii="Century Gothic" w:hAnsi="Century Gothic"/>
          <w:szCs w:val="24"/>
          <w:lang w:eastAsia="en-GB"/>
        </w:rPr>
        <w:tab/>
      </w:r>
      <w:r w:rsidRPr="00F65A61">
        <w:rPr>
          <w:rFonts w:ascii="Century Gothic" w:hAnsi="Century Gothic"/>
          <w:szCs w:val="24"/>
          <w:u w:val="single"/>
          <w:lang w:eastAsia="en-GB"/>
        </w:rPr>
        <w:t>Colour</w:t>
      </w:r>
      <w:r w:rsidRPr="00F65A61">
        <w:rPr>
          <w:rFonts w:ascii="Century Gothic" w:hAnsi="Century Gothic"/>
          <w:szCs w:val="24"/>
          <w:lang w:eastAsia="en-GB"/>
        </w:rPr>
        <w:tab/>
      </w:r>
      <w:r w:rsidRPr="00F65A61">
        <w:rPr>
          <w:rFonts w:ascii="Century Gothic" w:hAnsi="Century Gothic"/>
          <w:szCs w:val="24"/>
          <w:lang w:eastAsia="en-GB"/>
        </w:rPr>
        <w:tab/>
      </w:r>
      <w:r w:rsidRPr="00F65A61">
        <w:rPr>
          <w:rFonts w:ascii="Century Gothic" w:hAnsi="Century Gothic"/>
          <w:szCs w:val="24"/>
          <w:u w:val="single"/>
          <w:lang w:eastAsia="en-GB"/>
        </w:rPr>
        <w:t>Action</w:t>
      </w:r>
    </w:p>
    <w:p w14:paraId="3DC88348" w14:textId="77777777" w:rsidR="00F65A61" w:rsidRPr="00F65A61" w:rsidRDefault="00F65A61" w:rsidP="00F65A61">
      <w:pPr>
        <w:overflowPunct/>
        <w:autoSpaceDE/>
        <w:autoSpaceDN/>
        <w:adjustRightInd/>
        <w:textAlignment w:val="auto"/>
        <w:rPr>
          <w:rFonts w:ascii="Century Gothic" w:hAnsi="Century Gothic"/>
          <w:szCs w:val="24"/>
          <w:lang w:eastAsia="en-GB"/>
        </w:rPr>
      </w:pPr>
      <w:r w:rsidRPr="00F65A61">
        <w:rPr>
          <w:rFonts w:ascii="Century Gothic" w:hAnsi="Century Gothic"/>
          <w:szCs w:val="24"/>
          <w:lang w:eastAsia="en-GB"/>
        </w:rPr>
        <w:t>1 to 4</w:t>
      </w:r>
      <w:r w:rsidRPr="00F65A61">
        <w:rPr>
          <w:rFonts w:ascii="Century Gothic" w:hAnsi="Century Gothic"/>
          <w:szCs w:val="24"/>
          <w:lang w:eastAsia="en-GB"/>
        </w:rPr>
        <w:tab/>
      </w:r>
      <w:r w:rsidRPr="00F65A61">
        <w:rPr>
          <w:rFonts w:ascii="Century Gothic" w:hAnsi="Century Gothic"/>
          <w:szCs w:val="24"/>
          <w:lang w:eastAsia="en-GB"/>
        </w:rPr>
        <w:tab/>
      </w:r>
      <w:proofErr w:type="gramStart"/>
      <w:r w:rsidRPr="00F65A61">
        <w:rPr>
          <w:rFonts w:ascii="Century Gothic" w:hAnsi="Century Gothic"/>
          <w:szCs w:val="24"/>
          <w:lang w:eastAsia="en-GB"/>
        </w:rPr>
        <w:t>GREEN</w:t>
      </w:r>
      <w:proofErr w:type="gramEnd"/>
      <w:r w:rsidRPr="00F65A61">
        <w:rPr>
          <w:rFonts w:ascii="Century Gothic" w:hAnsi="Century Gothic"/>
          <w:szCs w:val="24"/>
          <w:lang w:eastAsia="en-GB"/>
        </w:rPr>
        <w:tab/>
        <w:t>:</w:t>
      </w:r>
      <w:r w:rsidRPr="00F65A61">
        <w:rPr>
          <w:rFonts w:ascii="Century Gothic" w:hAnsi="Century Gothic"/>
          <w:szCs w:val="24"/>
          <w:lang w:eastAsia="en-GB"/>
        </w:rPr>
        <w:tab/>
        <w:t>Monitor</w:t>
      </w:r>
    </w:p>
    <w:p w14:paraId="50612A37" w14:textId="77777777" w:rsidR="00F65A61" w:rsidRPr="00F65A61" w:rsidRDefault="00F65A61" w:rsidP="00F65A61">
      <w:pPr>
        <w:overflowPunct/>
        <w:autoSpaceDE/>
        <w:autoSpaceDN/>
        <w:adjustRightInd/>
        <w:textAlignment w:val="auto"/>
        <w:rPr>
          <w:rFonts w:ascii="Century Gothic" w:hAnsi="Century Gothic"/>
          <w:szCs w:val="24"/>
          <w:lang w:eastAsia="en-GB"/>
        </w:rPr>
      </w:pPr>
      <w:r w:rsidRPr="00F65A61">
        <w:rPr>
          <w:rFonts w:ascii="Century Gothic" w:hAnsi="Century Gothic"/>
          <w:szCs w:val="24"/>
          <w:lang w:eastAsia="en-GB"/>
        </w:rPr>
        <w:t>5 to 8</w:t>
      </w:r>
      <w:r w:rsidRPr="00F65A61">
        <w:rPr>
          <w:rFonts w:ascii="Century Gothic" w:hAnsi="Century Gothic"/>
          <w:szCs w:val="24"/>
          <w:lang w:eastAsia="en-GB"/>
        </w:rPr>
        <w:tab/>
      </w:r>
      <w:r w:rsidRPr="00F65A61">
        <w:rPr>
          <w:rFonts w:ascii="Century Gothic" w:hAnsi="Century Gothic"/>
          <w:szCs w:val="24"/>
          <w:lang w:eastAsia="en-GB"/>
        </w:rPr>
        <w:tab/>
        <w:t>AMBER</w:t>
      </w:r>
      <w:r w:rsidRPr="00F65A61">
        <w:rPr>
          <w:rFonts w:ascii="Century Gothic" w:hAnsi="Century Gothic"/>
          <w:szCs w:val="24"/>
          <w:lang w:eastAsia="en-GB"/>
        </w:rPr>
        <w:tab/>
        <w:t>:</w:t>
      </w:r>
      <w:r w:rsidRPr="00F65A61">
        <w:rPr>
          <w:rFonts w:ascii="Century Gothic" w:hAnsi="Century Gothic"/>
          <w:szCs w:val="24"/>
          <w:lang w:eastAsia="en-GB"/>
        </w:rPr>
        <w:tab/>
        <w:t>Keep under review</w:t>
      </w:r>
    </w:p>
    <w:p w14:paraId="3A9D4E48" w14:textId="48C2B056" w:rsidR="00F65A61" w:rsidRPr="00F65A61" w:rsidRDefault="00F65A61" w:rsidP="00F65A61">
      <w:pPr>
        <w:overflowPunct/>
        <w:autoSpaceDE/>
        <w:autoSpaceDN/>
        <w:adjustRightInd/>
        <w:textAlignment w:val="auto"/>
        <w:rPr>
          <w:rFonts w:ascii="Century Gothic" w:hAnsi="Century Gothic"/>
          <w:szCs w:val="24"/>
          <w:lang w:eastAsia="en-GB"/>
        </w:rPr>
      </w:pPr>
      <w:r w:rsidRPr="00F65A61">
        <w:rPr>
          <w:rFonts w:ascii="Century Gothic" w:hAnsi="Century Gothic"/>
          <w:szCs w:val="24"/>
          <w:lang w:eastAsia="en-GB"/>
        </w:rPr>
        <w:t>9 to 16</w:t>
      </w:r>
      <w:r w:rsidRPr="00F65A61">
        <w:rPr>
          <w:rFonts w:ascii="Century Gothic" w:hAnsi="Century Gothic"/>
          <w:szCs w:val="24"/>
          <w:lang w:eastAsia="en-GB"/>
        </w:rPr>
        <w:tab/>
        <w:t>RED</w:t>
      </w:r>
      <w:r w:rsidRPr="00F65A61">
        <w:rPr>
          <w:rFonts w:ascii="Century Gothic" w:hAnsi="Century Gothic"/>
          <w:szCs w:val="24"/>
          <w:lang w:eastAsia="en-GB"/>
        </w:rPr>
        <w:tab/>
      </w:r>
      <w:r w:rsidRPr="00F65A61">
        <w:rPr>
          <w:rFonts w:ascii="Century Gothic" w:hAnsi="Century Gothic"/>
          <w:szCs w:val="24"/>
          <w:lang w:eastAsia="en-GB"/>
        </w:rPr>
        <w:tab/>
        <w:t>:</w:t>
      </w:r>
      <w:r w:rsidRPr="00F65A61">
        <w:rPr>
          <w:rFonts w:ascii="Century Gothic" w:hAnsi="Century Gothic"/>
          <w:szCs w:val="24"/>
          <w:lang w:eastAsia="en-GB"/>
        </w:rPr>
        <w:tab/>
        <w:t>Need further mitigation or contingency plan</w:t>
      </w:r>
      <w:r w:rsidRPr="00F65A61">
        <w:br w:type="page"/>
      </w:r>
      <w:r w:rsidRPr="00F65A61">
        <w:rPr>
          <w:rFonts w:ascii="Century Gothic" w:hAnsi="Century Gothic"/>
          <w:b/>
          <w:szCs w:val="24"/>
          <w:lang w:eastAsia="en-GB"/>
        </w:rPr>
        <w:lastRenderedPageBreak/>
        <w:t xml:space="preserve">Risk </w:t>
      </w:r>
      <w:proofErr w:type="gramStart"/>
      <w:r w:rsidRPr="00F65A61">
        <w:rPr>
          <w:rFonts w:ascii="Century Gothic" w:hAnsi="Century Gothic"/>
          <w:b/>
          <w:szCs w:val="24"/>
          <w:lang w:eastAsia="en-GB"/>
        </w:rPr>
        <w:t>Register  -</w:t>
      </w:r>
      <w:proofErr w:type="gramEnd"/>
      <w:r w:rsidRPr="00F65A61">
        <w:rPr>
          <w:rFonts w:ascii="Century Gothic" w:hAnsi="Century Gothic"/>
          <w:b/>
          <w:szCs w:val="24"/>
          <w:lang w:eastAsia="en-GB"/>
        </w:rPr>
        <w:t xml:space="preserve">  Updated August </w:t>
      </w:r>
      <w:r w:rsidR="00324783">
        <w:rPr>
          <w:rFonts w:ascii="Century Gothic" w:hAnsi="Century Gothic"/>
          <w:b/>
          <w:szCs w:val="24"/>
          <w:lang w:eastAsia="en-GB"/>
        </w:rPr>
        <w:t>2022</w:t>
      </w:r>
    </w:p>
    <w:p w14:paraId="4E026998" w14:textId="77777777" w:rsidR="00F65A61" w:rsidRPr="00F65A61" w:rsidRDefault="00F65A61" w:rsidP="00F65A61">
      <w:pPr>
        <w:overflowPunct/>
        <w:autoSpaceDE/>
        <w:autoSpaceDN/>
        <w:adjustRightInd/>
        <w:textAlignment w:val="auto"/>
        <w:rPr>
          <w:rFonts w:ascii="Century Gothic" w:hAnsi="Century Gothic"/>
          <w:szCs w:val="24"/>
          <w:lang w:eastAsia="en-GB"/>
        </w:rPr>
      </w:pPr>
    </w:p>
    <w:tbl>
      <w:tblPr>
        <w:tblW w:w="15327"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8"/>
        <w:gridCol w:w="884"/>
        <w:gridCol w:w="399"/>
        <w:gridCol w:w="633"/>
        <w:gridCol w:w="386"/>
        <w:gridCol w:w="129"/>
        <w:gridCol w:w="807"/>
        <w:gridCol w:w="1504"/>
        <w:gridCol w:w="654"/>
        <w:gridCol w:w="1559"/>
        <w:gridCol w:w="227"/>
        <w:gridCol w:w="817"/>
        <w:gridCol w:w="709"/>
        <w:gridCol w:w="709"/>
        <w:gridCol w:w="1559"/>
        <w:gridCol w:w="1417"/>
        <w:gridCol w:w="993"/>
        <w:gridCol w:w="708"/>
        <w:gridCol w:w="53"/>
        <w:gridCol w:w="656"/>
      </w:tblGrid>
      <w:tr w:rsidR="00F65A61" w:rsidRPr="00F65A61" w14:paraId="6F2B5DA2" w14:textId="77777777" w:rsidTr="00DC17C8">
        <w:trPr>
          <w:tblHeader/>
        </w:trPr>
        <w:tc>
          <w:tcPr>
            <w:tcW w:w="524" w:type="dxa"/>
            <w:gridSpan w:val="2"/>
          </w:tcPr>
          <w:p w14:paraId="4D99CD7A" w14:textId="77777777" w:rsidR="00F65A61" w:rsidRPr="00F65A61" w:rsidRDefault="00F65A61" w:rsidP="00F65A61">
            <w:pPr>
              <w:overflowPunct/>
              <w:autoSpaceDE/>
              <w:autoSpaceDN/>
              <w:adjustRightInd/>
              <w:jc w:val="center"/>
              <w:textAlignment w:val="auto"/>
              <w:rPr>
                <w:rFonts w:ascii="Century Gothic" w:hAnsi="Century Gothic"/>
                <w:b/>
                <w:sz w:val="18"/>
                <w:szCs w:val="18"/>
                <w:lang w:eastAsia="en-GB"/>
              </w:rPr>
            </w:pPr>
            <w:r w:rsidRPr="00F65A61">
              <w:rPr>
                <w:rFonts w:ascii="Century Gothic" w:hAnsi="Century Gothic"/>
                <w:b/>
                <w:sz w:val="18"/>
                <w:szCs w:val="18"/>
                <w:lang w:eastAsia="en-GB"/>
              </w:rPr>
              <w:t>No</w:t>
            </w:r>
          </w:p>
          <w:p w14:paraId="206C9252" w14:textId="77777777" w:rsidR="00F65A61" w:rsidRPr="00F65A61" w:rsidRDefault="00F65A61" w:rsidP="00F65A61">
            <w:pPr>
              <w:overflowPunct/>
              <w:autoSpaceDE/>
              <w:autoSpaceDN/>
              <w:adjustRightInd/>
              <w:jc w:val="center"/>
              <w:textAlignment w:val="auto"/>
              <w:rPr>
                <w:rFonts w:ascii="Century Gothic" w:hAnsi="Century Gothic"/>
                <w:b/>
                <w:sz w:val="18"/>
                <w:szCs w:val="18"/>
                <w:lang w:eastAsia="en-GB"/>
              </w:rPr>
            </w:pPr>
          </w:p>
        </w:tc>
        <w:tc>
          <w:tcPr>
            <w:tcW w:w="1283" w:type="dxa"/>
            <w:gridSpan w:val="2"/>
          </w:tcPr>
          <w:p w14:paraId="003614D5" w14:textId="77777777" w:rsidR="00F65A61" w:rsidRPr="00F65A61" w:rsidRDefault="00F65A61" w:rsidP="00F65A61">
            <w:pPr>
              <w:overflowPunct/>
              <w:autoSpaceDE/>
              <w:autoSpaceDN/>
              <w:adjustRightInd/>
              <w:jc w:val="center"/>
              <w:textAlignment w:val="auto"/>
              <w:rPr>
                <w:rFonts w:ascii="Century Gothic" w:hAnsi="Century Gothic"/>
                <w:b/>
                <w:sz w:val="18"/>
                <w:szCs w:val="18"/>
                <w:lang w:eastAsia="en-GB"/>
              </w:rPr>
            </w:pPr>
            <w:r w:rsidRPr="00F65A61">
              <w:rPr>
                <w:rFonts w:ascii="Century Gothic" w:hAnsi="Century Gothic"/>
                <w:b/>
                <w:sz w:val="18"/>
                <w:szCs w:val="18"/>
                <w:lang w:eastAsia="en-GB"/>
              </w:rPr>
              <w:t>Area</w:t>
            </w:r>
          </w:p>
        </w:tc>
        <w:tc>
          <w:tcPr>
            <w:tcW w:w="1955" w:type="dxa"/>
            <w:gridSpan w:val="4"/>
          </w:tcPr>
          <w:p w14:paraId="35C9D5F8" w14:textId="77777777" w:rsidR="00F65A61" w:rsidRPr="00F65A61" w:rsidRDefault="00F65A61" w:rsidP="00F65A61">
            <w:pPr>
              <w:overflowPunct/>
              <w:autoSpaceDE/>
              <w:autoSpaceDN/>
              <w:adjustRightInd/>
              <w:jc w:val="center"/>
              <w:textAlignment w:val="auto"/>
              <w:rPr>
                <w:rFonts w:ascii="Century Gothic" w:hAnsi="Century Gothic"/>
                <w:b/>
                <w:sz w:val="18"/>
                <w:szCs w:val="18"/>
                <w:lang w:eastAsia="en-GB"/>
              </w:rPr>
            </w:pPr>
            <w:r w:rsidRPr="00F65A61">
              <w:rPr>
                <w:rFonts w:ascii="Century Gothic" w:hAnsi="Century Gothic"/>
                <w:b/>
                <w:sz w:val="18"/>
                <w:szCs w:val="18"/>
                <w:lang w:eastAsia="en-GB"/>
              </w:rPr>
              <w:t>Description</w:t>
            </w:r>
          </w:p>
        </w:tc>
        <w:tc>
          <w:tcPr>
            <w:tcW w:w="2158" w:type="dxa"/>
            <w:gridSpan w:val="2"/>
          </w:tcPr>
          <w:p w14:paraId="1B22537B" w14:textId="77777777" w:rsidR="00F65A61" w:rsidRPr="00F65A61" w:rsidRDefault="00F65A61" w:rsidP="00F65A61">
            <w:pPr>
              <w:overflowPunct/>
              <w:autoSpaceDE/>
              <w:autoSpaceDN/>
              <w:adjustRightInd/>
              <w:jc w:val="center"/>
              <w:textAlignment w:val="auto"/>
              <w:rPr>
                <w:rFonts w:ascii="Century Gothic" w:hAnsi="Century Gothic"/>
                <w:b/>
                <w:sz w:val="18"/>
                <w:szCs w:val="18"/>
                <w:lang w:eastAsia="en-GB"/>
              </w:rPr>
            </w:pPr>
            <w:r w:rsidRPr="00F65A61">
              <w:rPr>
                <w:rFonts w:ascii="Century Gothic" w:hAnsi="Century Gothic"/>
                <w:b/>
                <w:sz w:val="18"/>
                <w:szCs w:val="18"/>
                <w:lang w:eastAsia="en-GB"/>
              </w:rPr>
              <w:t>Control Measures in place</w:t>
            </w:r>
          </w:p>
        </w:tc>
        <w:tc>
          <w:tcPr>
            <w:tcW w:w="1559" w:type="dxa"/>
          </w:tcPr>
          <w:p w14:paraId="0EE94305" w14:textId="77777777" w:rsidR="00F65A61" w:rsidRPr="00F65A61" w:rsidRDefault="00F65A61" w:rsidP="00F65A61">
            <w:pPr>
              <w:overflowPunct/>
              <w:autoSpaceDE/>
              <w:autoSpaceDN/>
              <w:adjustRightInd/>
              <w:jc w:val="center"/>
              <w:textAlignment w:val="auto"/>
              <w:rPr>
                <w:rFonts w:ascii="Century Gothic" w:hAnsi="Century Gothic"/>
                <w:b/>
                <w:sz w:val="18"/>
                <w:szCs w:val="18"/>
                <w:lang w:eastAsia="en-GB"/>
              </w:rPr>
            </w:pPr>
            <w:r w:rsidRPr="00F65A61">
              <w:rPr>
                <w:rFonts w:ascii="Century Gothic" w:hAnsi="Century Gothic"/>
                <w:b/>
                <w:sz w:val="18"/>
                <w:szCs w:val="18"/>
                <w:lang w:eastAsia="en-GB"/>
              </w:rPr>
              <w:t>Responsibility</w:t>
            </w:r>
          </w:p>
        </w:tc>
        <w:tc>
          <w:tcPr>
            <w:tcW w:w="2462" w:type="dxa"/>
            <w:gridSpan w:val="4"/>
          </w:tcPr>
          <w:p w14:paraId="25BCC62C" w14:textId="77777777" w:rsidR="00F65A61" w:rsidRPr="00F65A61" w:rsidRDefault="00F65A61" w:rsidP="00F65A61">
            <w:pPr>
              <w:overflowPunct/>
              <w:autoSpaceDE/>
              <w:autoSpaceDN/>
              <w:adjustRightInd/>
              <w:jc w:val="center"/>
              <w:textAlignment w:val="auto"/>
              <w:rPr>
                <w:rFonts w:ascii="Century Gothic" w:hAnsi="Century Gothic"/>
                <w:b/>
                <w:sz w:val="18"/>
                <w:szCs w:val="18"/>
                <w:lang w:eastAsia="en-GB"/>
              </w:rPr>
            </w:pPr>
            <w:r w:rsidRPr="00F65A61">
              <w:rPr>
                <w:rFonts w:ascii="Century Gothic" w:hAnsi="Century Gothic"/>
                <w:b/>
                <w:sz w:val="18"/>
                <w:szCs w:val="18"/>
                <w:lang w:eastAsia="en-GB"/>
              </w:rPr>
              <w:t>Assessment – with controls in place</w:t>
            </w:r>
          </w:p>
        </w:tc>
        <w:tc>
          <w:tcPr>
            <w:tcW w:w="1559" w:type="dxa"/>
          </w:tcPr>
          <w:p w14:paraId="560B5808" w14:textId="77777777" w:rsidR="00F65A61" w:rsidRPr="00F65A61" w:rsidRDefault="00F65A61" w:rsidP="00F65A61">
            <w:pPr>
              <w:overflowPunct/>
              <w:autoSpaceDE/>
              <w:autoSpaceDN/>
              <w:adjustRightInd/>
              <w:jc w:val="center"/>
              <w:textAlignment w:val="auto"/>
              <w:rPr>
                <w:rFonts w:ascii="Century Gothic" w:hAnsi="Century Gothic"/>
                <w:b/>
                <w:sz w:val="18"/>
                <w:szCs w:val="18"/>
                <w:lang w:eastAsia="en-GB"/>
              </w:rPr>
            </w:pPr>
            <w:r w:rsidRPr="00F65A61">
              <w:rPr>
                <w:rFonts w:ascii="Century Gothic" w:hAnsi="Century Gothic"/>
                <w:b/>
                <w:sz w:val="18"/>
                <w:szCs w:val="18"/>
                <w:lang w:eastAsia="en-GB"/>
              </w:rPr>
              <w:t>Further Control Measures</w:t>
            </w:r>
          </w:p>
        </w:tc>
        <w:tc>
          <w:tcPr>
            <w:tcW w:w="1417" w:type="dxa"/>
          </w:tcPr>
          <w:p w14:paraId="0C3D00C7" w14:textId="77777777" w:rsidR="00F65A61" w:rsidRPr="00F65A61" w:rsidRDefault="00F65A61" w:rsidP="00F65A61">
            <w:pPr>
              <w:overflowPunct/>
              <w:autoSpaceDE/>
              <w:autoSpaceDN/>
              <w:adjustRightInd/>
              <w:jc w:val="center"/>
              <w:textAlignment w:val="auto"/>
              <w:rPr>
                <w:rFonts w:ascii="Century Gothic" w:hAnsi="Century Gothic"/>
                <w:b/>
                <w:sz w:val="18"/>
                <w:szCs w:val="18"/>
                <w:lang w:eastAsia="en-GB"/>
              </w:rPr>
            </w:pPr>
            <w:r w:rsidRPr="00F65A61">
              <w:rPr>
                <w:rFonts w:ascii="Century Gothic" w:hAnsi="Century Gothic"/>
                <w:b/>
                <w:sz w:val="18"/>
                <w:szCs w:val="18"/>
                <w:lang w:eastAsia="en-GB"/>
              </w:rPr>
              <w:t>Responsibility</w:t>
            </w:r>
          </w:p>
        </w:tc>
        <w:tc>
          <w:tcPr>
            <w:tcW w:w="2410" w:type="dxa"/>
            <w:gridSpan w:val="4"/>
          </w:tcPr>
          <w:p w14:paraId="1B538BEA" w14:textId="77777777" w:rsidR="00F65A61" w:rsidRPr="00F65A61" w:rsidRDefault="00F65A61" w:rsidP="00F65A61">
            <w:pPr>
              <w:overflowPunct/>
              <w:autoSpaceDE/>
              <w:autoSpaceDN/>
              <w:adjustRightInd/>
              <w:jc w:val="center"/>
              <w:textAlignment w:val="auto"/>
              <w:rPr>
                <w:rFonts w:ascii="Century Gothic" w:hAnsi="Century Gothic"/>
                <w:b/>
                <w:sz w:val="18"/>
                <w:szCs w:val="18"/>
                <w:lang w:eastAsia="en-GB"/>
              </w:rPr>
            </w:pPr>
            <w:r w:rsidRPr="00F65A61">
              <w:rPr>
                <w:rFonts w:ascii="Century Gothic" w:hAnsi="Century Gothic"/>
                <w:b/>
                <w:sz w:val="18"/>
                <w:szCs w:val="18"/>
                <w:lang w:eastAsia="en-GB"/>
              </w:rPr>
              <w:t>Assessment – WITH controls in place</w:t>
            </w:r>
          </w:p>
        </w:tc>
      </w:tr>
      <w:tr w:rsidR="00F65A61" w:rsidRPr="00F65A61" w14:paraId="051823CB" w14:textId="77777777" w:rsidTr="00DC17C8">
        <w:trPr>
          <w:tblHeader/>
        </w:trPr>
        <w:tc>
          <w:tcPr>
            <w:tcW w:w="524" w:type="dxa"/>
            <w:gridSpan w:val="2"/>
          </w:tcPr>
          <w:p w14:paraId="6DB3F095" w14:textId="77777777" w:rsidR="00F65A61" w:rsidRPr="00F65A61" w:rsidRDefault="00F65A61" w:rsidP="00F65A61">
            <w:pPr>
              <w:overflowPunct/>
              <w:autoSpaceDE/>
              <w:autoSpaceDN/>
              <w:adjustRightInd/>
              <w:jc w:val="center"/>
              <w:textAlignment w:val="auto"/>
              <w:rPr>
                <w:rFonts w:ascii="Century Gothic" w:hAnsi="Century Gothic"/>
                <w:b/>
                <w:sz w:val="18"/>
                <w:szCs w:val="18"/>
                <w:lang w:eastAsia="en-GB"/>
              </w:rPr>
            </w:pPr>
          </w:p>
        </w:tc>
        <w:tc>
          <w:tcPr>
            <w:tcW w:w="1283" w:type="dxa"/>
            <w:gridSpan w:val="2"/>
          </w:tcPr>
          <w:p w14:paraId="2B217127" w14:textId="77777777" w:rsidR="00F65A61" w:rsidRPr="00F65A61" w:rsidRDefault="00F65A61" w:rsidP="00F65A61">
            <w:pPr>
              <w:overflowPunct/>
              <w:autoSpaceDE/>
              <w:autoSpaceDN/>
              <w:adjustRightInd/>
              <w:jc w:val="center"/>
              <w:textAlignment w:val="auto"/>
              <w:rPr>
                <w:rFonts w:ascii="Century Gothic" w:hAnsi="Century Gothic"/>
                <w:b/>
                <w:sz w:val="18"/>
                <w:szCs w:val="18"/>
                <w:lang w:eastAsia="en-GB"/>
              </w:rPr>
            </w:pPr>
          </w:p>
        </w:tc>
        <w:tc>
          <w:tcPr>
            <w:tcW w:w="1955" w:type="dxa"/>
            <w:gridSpan w:val="4"/>
          </w:tcPr>
          <w:p w14:paraId="3CFEA3BC" w14:textId="77777777" w:rsidR="00F65A61" w:rsidRPr="00F65A61" w:rsidRDefault="00F65A61" w:rsidP="00F65A61">
            <w:pPr>
              <w:overflowPunct/>
              <w:autoSpaceDE/>
              <w:autoSpaceDN/>
              <w:adjustRightInd/>
              <w:jc w:val="center"/>
              <w:textAlignment w:val="auto"/>
              <w:rPr>
                <w:rFonts w:ascii="Century Gothic" w:hAnsi="Century Gothic"/>
                <w:b/>
                <w:sz w:val="18"/>
                <w:szCs w:val="18"/>
                <w:lang w:eastAsia="en-GB"/>
              </w:rPr>
            </w:pPr>
          </w:p>
        </w:tc>
        <w:tc>
          <w:tcPr>
            <w:tcW w:w="2158" w:type="dxa"/>
            <w:gridSpan w:val="2"/>
          </w:tcPr>
          <w:p w14:paraId="0FDC307A" w14:textId="77777777" w:rsidR="00F65A61" w:rsidRPr="00F65A61" w:rsidRDefault="00F65A61" w:rsidP="00F65A61">
            <w:pPr>
              <w:overflowPunct/>
              <w:autoSpaceDE/>
              <w:autoSpaceDN/>
              <w:adjustRightInd/>
              <w:jc w:val="center"/>
              <w:textAlignment w:val="auto"/>
              <w:rPr>
                <w:rFonts w:ascii="Century Gothic" w:hAnsi="Century Gothic"/>
                <w:b/>
                <w:sz w:val="14"/>
                <w:szCs w:val="14"/>
                <w:lang w:eastAsia="en-GB"/>
              </w:rPr>
            </w:pPr>
          </w:p>
        </w:tc>
        <w:tc>
          <w:tcPr>
            <w:tcW w:w="1559" w:type="dxa"/>
          </w:tcPr>
          <w:p w14:paraId="0D3C6F3F" w14:textId="77777777" w:rsidR="00F65A61" w:rsidRPr="00F65A61" w:rsidRDefault="00F65A61" w:rsidP="00F65A61">
            <w:pPr>
              <w:overflowPunct/>
              <w:autoSpaceDE/>
              <w:autoSpaceDN/>
              <w:adjustRightInd/>
              <w:jc w:val="center"/>
              <w:textAlignment w:val="auto"/>
              <w:rPr>
                <w:rFonts w:ascii="Century Gothic" w:hAnsi="Century Gothic"/>
                <w:b/>
                <w:sz w:val="14"/>
                <w:szCs w:val="14"/>
                <w:lang w:eastAsia="en-GB"/>
              </w:rPr>
            </w:pPr>
          </w:p>
        </w:tc>
        <w:tc>
          <w:tcPr>
            <w:tcW w:w="1044" w:type="dxa"/>
            <w:gridSpan w:val="2"/>
          </w:tcPr>
          <w:p w14:paraId="62847CD5" w14:textId="77777777" w:rsidR="00F65A61" w:rsidRPr="00F65A61" w:rsidRDefault="00F65A61" w:rsidP="00F65A61">
            <w:pPr>
              <w:overflowPunct/>
              <w:autoSpaceDE/>
              <w:autoSpaceDN/>
              <w:adjustRightInd/>
              <w:jc w:val="center"/>
              <w:textAlignment w:val="auto"/>
              <w:rPr>
                <w:rFonts w:ascii="Century Gothic" w:hAnsi="Century Gothic"/>
                <w:b/>
                <w:sz w:val="14"/>
                <w:szCs w:val="14"/>
                <w:lang w:eastAsia="en-GB"/>
              </w:rPr>
            </w:pPr>
            <w:r w:rsidRPr="00F65A61">
              <w:rPr>
                <w:rFonts w:ascii="Century Gothic" w:hAnsi="Century Gothic"/>
                <w:b/>
                <w:sz w:val="14"/>
                <w:szCs w:val="14"/>
                <w:lang w:eastAsia="en-GB"/>
              </w:rPr>
              <w:t>Likelihood</w:t>
            </w:r>
          </w:p>
        </w:tc>
        <w:tc>
          <w:tcPr>
            <w:tcW w:w="709" w:type="dxa"/>
          </w:tcPr>
          <w:p w14:paraId="0FB5D305" w14:textId="77777777" w:rsidR="00F65A61" w:rsidRPr="00F65A61" w:rsidRDefault="00F65A61" w:rsidP="00F65A61">
            <w:pPr>
              <w:overflowPunct/>
              <w:autoSpaceDE/>
              <w:autoSpaceDN/>
              <w:adjustRightInd/>
              <w:jc w:val="center"/>
              <w:textAlignment w:val="auto"/>
              <w:rPr>
                <w:rFonts w:ascii="Century Gothic" w:hAnsi="Century Gothic"/>
                <w:b/>
                <w:sz w:val="14"/>
                <w:szCs w:val="14"/>
                <w:lang w:eastAsia="en-GB"/>
              </w:rPr>
            </w:pPr>
            <w:r w:rsidRPr="00F65A61">
              <w:rPr>
                <w:rFonts w:ascii="Century Gothic" w:hAnsi="Century Gothic"/>
                <w:b/>
                <w:sz w:val="14"/>
                <w:szCs w:val="14"/>
                <w:lang w:eastAsia="en-GB"/>
              </w:rPr>
              <w:t>Impact</w:t>
            </w:r>
          </w:p>
        </w:tc>
        <w:tc>
          <w:tcPr>
            <w:tcW w:w="709" w:type="dxa"/>
          </w:tcPr>
          <w:p w14:paraId="4D6D1FE9" w14:textId="77777777" w:rsidR="00F65A61" w:rsidRPr="00F65A61" w:rsidRDefault="00F65A61" w:rsidP="00F65A61">
            <w:pPr>
              <w:overflowPunct/>
              <w:autoSpaceDE/>
              <w:autoSpaceDN/>
              <w:adjustRightInd/>
              <w:jc w:val="center"/>
              <w:textAlignment w:val="auto"/>
              <w:rPr>
                <w:rFonts w:ascii="Century Gothic" w:hAnsi="Century Gothic"/>
                <w:b/>
                <w:sz w:val="14"/>
                <w:szCs w:val="14"/>
                <w:lang w:eastAsia="en-GB"/>
              </w:rPr>
            </w:pPr>
            <w:r w:rsidRPr="00F65A61">
              <w:rPr>
                <w:rFonts w:ascii="Century Gothic" w:hAnsi="Century Gothic"/>
                <w:b/>
                <w:sz w:val="14"/>
                <w:szCs w:val="14"/>
                <w:lang w:eastAsia="en-GB"/>
              </w:rPr>
              <w:t>Score</w:t>
            </w:r>
          </w:p>
          <w:p w14:paraId="6E6E1737" w14:textId="77777777" w:rsidR="00F65A61" w:rsidRPr="00F65A61" w:rsidRDefault="00F65A61" w:rsidP="00F65A61">
            <w:pPr>
              <w:overflowPunct/>
              <w:autoSpaceDE/>
              <w:autoSpaceDN/>
              <w:adjustRightInd/>
              <w:jc w:val="center"/>
              <w:textAlignment w:val="auto"/>
              <w:rPr>
                <w:rFonts w:ascii="Century Gothic" w:hAnsi="Century Gothic"/>
                <w:b/>
                <w:sz w:val="14"/>
                <w:szCs w:val="14"/>
                <w:lang w:eastAsia="en-GB"/>
              </w:rPr>
            </w:pPr>
          </w:p>
        </w:tc>
        <w:tc>
          <w:tcPr>
            <w:tcW w:w="1559" w:type="dxa"/>
          </w:tcPr>
          <w:p w14:paraId="107D9690" w14:textId="77777777" w:rsidR="00F65A61" w:rsidRPr="00F65A61" w:rsidRDefault="00F65A61" w:rsidP="00F65A61">
            <w:pPr>
              <w:overflowPunct/>
              <w:autoSpaceDE/>
              <w:autoSpaceDN/>
              <w:adjustRightInd/>
              <w:jc w:val="center"/>
              <w:textAlignment w:val="auto"/>
              <w:rPr>
                <w:rFonts w:ascii="Century Gothic" w:hAnsi="Century Gothic"/>
                <w:b/>
                <w:sz w:val="14"/>
                <w:szCs w:val="14"/>
                <w:lang w:eastAsia="en-GB"/>
              </w:rPr>
            </w:pPr>
          </w:p>
        </w:tc>
        <w:tc>
          <w:tcPr>
            <w:tcW w:w="1417" w:type="dxa"/>
          </w:tcPr>
          <w:p w14:paraId="3D05D646" w14:textId="77777777" w:rsidR="00F65A61" w:rsidRPr="00F65A61" w:rsidRDefault="00F65A61" w:rsidP="00F65A61">
            <w:pPr>
              <w:overflowPunct/>
              <w:autoSpaceDE/>
              <w:autoSpaceDN/>
              <w:adjustRightInd/>
              <w:jc w:val="center"/>
              <w:textAlignment w:val="auto"/>
              <w:rPr>
                <w:rFonts w:ascii="Century Gothic" w:hAnsi="Century Gothic"/>
                <w:b/>
                <w:sz w:val="14"/>
                <w:szCs w:val="14"/>
                <w:lang w:eastAsia="en-GB"/>
              </w:rPr>
            </w:pPr>
          </w:p>
        </w:tc>
        <w:tc>
          <w:tcPr>
            <w:tcW w:w="993" w:type="dxa"/>
          </w:tcPr>
          <w:p w14:paraId="23FA0B9B" w14:textId="77777777" w:rsidR="00F65A61" w:rsidRPr="00F65A61" w:rsidRDefault="00F65A61" w:rsidP="00F65A61">
            <w:pPr>
              <w:overflowPunct/>
              <w:autoSpaceDE/>
              <w:autoSpaceDN/>
              <w:adjustRightInd/>
              <w:jc w:val="center"/>
              <w:textAlignment w:val="auto"/>
              <w:rPr>
                <w:rFonts w:ascii="Century Gothic" w:hAnsi="Century Gothic"/>
                <w:b/>
                <w:sz w:val="14"/>
                <w:szCs w:val="14"/>
                <w:lang w:eastAsia="en-GB"/>
              </w:rPr>
            </w:pPr>
            <w:r w:rsidRPr="00F65A61">
              <w:rPr>
                <w:rFonts w:ascii="Century Gothic" w:hAnsi="Century Gothic"/>
                <w:b/>
                <w:sz w:val="14"/>
                <w:szCs w:val="14"/>
                <w:lang w:eastAsia="en-GB"/>
              </w:rPr>
              <w:t>Likelihood</w:t>
            </w:r>
          </w:p>
        </w:tc>
        <w:tc>
          <w:tcPr>
            <w:tcW w:w="761" w:type="dxa"/>
            <w:gridSpan w:val="2"/>
          </w:tcPr>
          <w:p w14:paraId="4A9BFA6C" w14:textId="77777777" w:rsidR="00F65A61" w:rsidRPr="00F65A61" w:rsidRDefault="00F65A61" w:rsidP="00F65A61">
            <w:pPr>
              <w:overflowPunct/>
              <w:autoSpaceDE/>
              <w:autoSpaceDN/>
              <w:adjustRightInd/>
              <w:jc w:val="center"/>
              <w:textAlignment w:val="auto"/>
              <w:rPr>
                <w:rFonts w:ascii="Century Gothic" w:hAnsi="Century Gothic"/>
                <w:b/>
                <w:sz w:val="14"/>
                <w:szCs w:val="14"/>
                <w:lang w:eastAsia="en-GB"/>
              </w:rPr>
            </w:pPr>
            <w:r w:rsidRPr="00F65A61">
              <w:rPr>
                <w:rFonts w:ascii="Century Gothic" w:hAnsi="Century Gothic"/>
                <w:b/>
                <w:sz w:val="14"/>
                <w:szCs w:val="14"/>
                <w:lang w:eastAsia="en-GB"/>
              </w:rPr>
              <w:t>Impact</w:t>
            </w:r>
          </w:p>
        </w:tc>
        <w:tc>
          <w:tcPr>
            <w:tcW w:w="656" w:type="dxa"/>
          </w:tcPr>
          <w:p w14:paraId="5CE2D527" w14:textId="77777777" w:rsidR="00F65A61" w:rsidRPr="00F65A61" w:rsidRDefault="00F65A61" w:rsidP="00F65A61">
            <w:pPr>
              <w:overflowPunct/>
              <w:autoSpaceDE/>
              <w:autoSpaceDN/>
              <w:adjustRightInd/>
              <w:jc w:val="center"/>
              <w:textAlignment w:val="auto"/>
              <w:rPr>
                <w:rFonts w:ascii="Century Gothic" w:hAnsi="Century Gothic"/>
                <w:b/>
                <w:sz w:val="14"/>
                <w:szCs w:val="14"/>
                <w:lang w:eastAsia="en-GB"/>
              </w:rPr>
            </w:pPr>
            <w:r w:rsidRPr="00F65A61">
              <w:rPr>
                <w:rFonts w:ascii="Century Gothic" w:hAnsi="Century Gothic"/>
                <w:b/>
                <w:sz w:val="14"/>
                <w:szCs w:val="14"/>
                <w:lang w:eastAsia="en-GB"/>
              </w:rPr>
              <w:t>Score</w:t>
            </w:r>
          </w:p>
        </w:tc>
      </w:tr>
      <w:tr w:rsidR="00F65A61" w:rsidRPr="00F65A61" w14:paraId="51DE9AF4" w14:textId="77777777" w:rsidTr="00DC17C8">
        <w:trPr>
          <w:gridAfter w:val="20"/>
          <w:wAfter w:w="14811" w:type="dxa"/>
        </w:trPr>
        <w:tc>
          <w:tcPr>
            <w:tcW w:w="516" w:type="dxa"/>
            <w:tcBorders>
              <w:right w:val="nil"/>
            </w:tcBorders>
          </w:tcPr>
          <w:p w14:paraId="0A21E86F" w14:textId="77777777" w:rsidR="00F65A61" w:rsidRPr="00F65A61" w:rsidRDefault="00F65A61" w:rsidP="00F65A61">
            <w:pPr>
              <w:overflowPunct/>
              <w:autoSpaceDE/>
              <w:autoSpaceDN/>
              <w:adjustRightInd/>
              <w:ind w:left="360"/>
              <w:textAlignment w:val="auto"/>
              <w:rPr>
                <w:rFonts w:ascii="Century Gothic" w:hAnsi="Century Gothic"/>
                <w:b/>
                <w:sz w:val="18"/>
                <w:szCs w:val="18"/>
                <w:lang w:eastAsia="en-GB"/>
              </w:rPr>
            </w:pPr>
          </w:p>
        </w:tc>
      </w:tr>
      <w:tr w:rsidR="00F65A61" w:rsidRPr="00F65A61" w14:paraId="181BB716" w14:textId="77777777" w:rsidTr="00DC17C8">
        <w:tc>
          <w:tcPr>
            <w:tcW w:w="524" w:type="dxa"/>
            <w:gridSpan w:val="2"/>
          </w:tcPr>
          <w:p w14:paraId="63EB580F"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1a</w:t>
            </w:r>
          </w:p>
        </w:tc>
        <w:tc>
          <w:tcPr>
            <w:tcW w:w="1283" w:type="dxa"/>
            <w:gridSpan w:val="2"/>
          </w:tcPr>
          <w:p w14:paraId="569E13FC"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Reputation</w:t>
            </w:r>
          </w:p>
        </w:tc>
        <w:tc>
          <w:tcPr>
            <w:tcW w:w="1955" w:type="dxa"/>
            <w:gridSpan w:val="4"/>
          </w:tcPr>
          <w:p w14:paraId="097190E7"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Loss of ability to act independently in the interests of the Surrey Hills AONB</w:t>
            </w:r>
          </w:p>
        </w:tc>
        <w:tc>
          <w:tcPr>
            <w:tcW w:w="2158" w:type="dxa"/>
            <w:gridSpan w:val="2"/>
          </w:tcPr>
          <w:p w14:paraId="64D0A60A"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Members act in interests of AONB and in line with the Constitution</w:t>
            </w:r>
          </w:p>
          <w:p w14:paraId="337EA959"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1D337B66" w14:textId="5E0187B7" w:rsidR="00F65A61" w:rsidRPr="00F65A61" w:rsidRDefault="002444A7" w:rsidP="00F65A61">
            <w:pPr>
              <w:overflowPunct/>
              <w:autoSpaceDE/>
              <w:autoSpaceDN/>
              <w:adjustRightInd/>
              <w:textAlignment w:val="auto"/>
              <w:rPr>
                <w:rFonts w:ascii="Century Gothic" w:hAnsi="Century Gothic"/>
                <w:sz w:val="16"/>
                <w:szCs w:val="16"/>
                <w:lang w:eastAsia="en-GB"/>
              </w:rPr>
            </w:pPr>
            <w:r>
              <w:rPr>
                <w:rFonts w:ascii="Century Gothic" w:hAnsi="Century Gothic"/>
                <w:sz w:val="16"/>
                <w:szCs w:val="16"/>
                <w:lang w:eastAsia="en-GB"/>
              </w:rPr>
              <w:t>AONB Director and Chair to work with Defra and NE on guidance.</w:t>
            </w:r>
          </w:p>
        </w:tc>
        <w:tc>
          <w:tcPr>
            <w:tcW w:w="1559" w:type="dxa"/>
          </w:tcPr>
          <w:p w14:paraId="5B11B725"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Chair</w:t>
            </w:r>
          </w:p>
          <w:p w14:paraId="51ABDE08"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Director</w:t>
            </w:r>
          </w:p>
          <w:p w14:paraId="4971BFB5"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Constitution Review Working Group</w:t>
            </w:r>
          </w:p>
          <w:p w14:paraId="2BD464B0"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044" w:type="dxa"/>
            <w:gridSpan w:val="2"/>
          </w:tcPr>
          <w:p w14:paraId="0E2776ED"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1B0A2469"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2</w:t>
            </w:r>
          </w:p>
        </w:tc>
        <w:tc>
          <w:tcPr>
            <w:tcW w:w="709" w:type="dxa"/>
          </w:tcPr>
          <w:p w14:paraId="6F23A077"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44CFEAA5"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3</w:t>
            </w:r>
          </w:p>
        </w:tc>
        <w:tc>
          <w:tcPr>
            <w:tcW w:w="709" w:type="dxa"/>
            <w:shd w:val="clear" w:color="auto" w:fill="FFC000"/>
          </w:tcPr>
          <w:p w14:paraId="776987B1"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268783A5" w14:textId="77777777" w:rsidR="00F65A61" w:rsidRPr="00F65A61" w:rsidRDefault="00F65A61" w:rsidP="00F65A61">
            <w:pPr>
              <w:overflowPunct/>
              <w:autoSpaceDE/>
              <w:autoSpaceDN/>
              <w:adjustRightInd/>
              <w:jc w:val="center"/>
              <w:textAlignment w:val="auto"/>
              <w:rPr>
                <w:rFonts w:ascii="Century Gothic" w:hAnsi="Century Gothic"/>
                <w:color w:val="FFC000"/>
                <w:sz w:val="16"/>
                <w:szCs w:val="16"/>
                <w:lang w:eastAsia="en-GB"/>
              </w:rPr>
            </w:pPr>
            <w:r w:rsidRPr="00F65A61">
              <w:rPr>
                <w:rFonts w:ascii="Century Gothic" w:hAnsi="Century Gothic"/>
                <w:sz w:val="16"/>
                <w:szCs w:val="16"/>
                <w:lang w:eastAsia="en-GB"/>
              </w:rPr>
              <w:t>6</w:t>
            </w:r>
          </w:p>
        </w:tc>
        <w:tc>
          <w:tcPr>
            <w:tcW w:w="1559" w:type="dxa"/>
          </w:tcPr>
          <w:p w14:paraId="37D20B9C"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417" w:type="dxa"/>
          </w:tcPr>
          <w:p w14:paraId="10144222"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993" w:type="dxa"/>
          </w:tcPr>
          <w:p w14:paraId="7439B963"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61" w:type="dxa"/>
            <w:gridSpan w:val="2"/>
          </w:tcPr>
          <w:p w14:paraId="6589FD27"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656" w:type="dxa"/>
            <w:shd w:val="clear" w:color="auto" w:fill="FFFFFF"/>
          </w:tcPr>
          <w:p w14:paraId="79C1BA79"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r>
      <w:tr w:rsidR="00F65A61" w:rsidRPr="00F65A61" w14:paraId="571FB09A" w14:textId="77777777" w:rsidTr="00DC17C8">
        <w:tc>
          <w:tcPr>
            <w:tcW w:w="524" w:type="dxa"/>
            <w:gridSpan w:val="2"/>
          </w:tcPr>
          <w:p w14:paraId="7A4B75AB"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1b</w:t>
            </w:r>
          </w:p>
        </w:tc>
        <w:tc>
          <w:tcPr>
            <w:tcW w:w="1283" w:type="dxa"/>
            <w:gridSpan w:val="2"/>
          </w:tcPr>
          <w:p w14:paraId="3BEE278B"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Reputation</w:t>
            </w:r>
          </w:p>
        </w:tc>
        <w:tc>
          <w:tcPr>
            <w:tcW w:w="1955" w:type="dxa"/>
            <w:gridSpan w:val="4"/>
          </w:tcPr>
          <w:p w14:paraId="3A6FD43E"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Loss of reputation due to impropriety.</w:t>
            </w:r>
          </w:p>
        </w:tc>
        <w:tc>
          <w:tcPr>
            <w:tcW w:w="2158" w:type="dxa"/>
            <w:gridSpan w:val="2"/>
          </w:tcPr>
          <w:p w14:paraId="6F2E12B5"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Operating under SCC Standing Orders</w:t>
            </w:r>
          </w:p>
          <w:p w14:paraId="55908ED5"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25C45C92"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PR response</w:t>
            </w:r>
          </w:p>
        </w:tc>
        <w:tc>
          <w:tcPr>
            <w:tcW w:w="1559" w:type="dxa"/>
          </w:tcPr>
          <w:p w14:paraId="792002AF"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Chair</w:t>
            </w:r>
          </w:p>
          <w:p w14:paraId="5C13F5E0"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SCC Democratic Services</w:t>
            </w:r>
          </w:p>
          <w:p w14:paraId="04CC676C"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30A853EE"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Comms Lead</w:t>
            </w:r>
          </w:p>
        </w:tc>
        <w:tc>
          <w:tcPr>
            <w:tcW w:w="1044" w:type="dxa"/>
            <w:gridSpan w:val="2"/>
          </w:tcPr>
          <w:p w14:paraId="44A8A60E"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14F743B3"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2</w:t>
            </w:r>
          </w:p>
        </w:tc>
        <w:tc>
          <w:tcPr>
            <w:tcW w:w="709" w:type="dxa"/>
          </w:tcPr>
          <w:p w14:paraId="6CECF0FB"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58E5CDE9"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3</w:t>
            </w:r>
          </w:p>
        </w:tc>
        <w:tc>
          <w:tcPr>
            <w:tcW w:w="709" w:type="dxa"/>
            <w:shd w:val="clear" w:color="auto" w:fill="FFC000"/>
          </w:tcPr>
          <w:p w14:paraId="03193FE3"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7AB48B94" w14:textId="77777777" w:rsidR="00F65A61" w:rsidRPr="00F65A61" w:rsidRDefault="00F65A61" w:rsidP="00F65A61">
            <w:pPr>
              <w:overflowPunct/>
              <w:autoSpaceDE/>
              <w:autoSpaceDN/>
              <w:adjustRightInd/>
              <w:jc w:val="center"/>
              <w:textAlignment w:val="auto"/>
              <w:rPr>
                <w:rFonts w:ascii="Century Gothic" w:hAnsi="Century Gothic"/>
                <w:color w:val="FFC000"/>
                <w:sz w:val="16"/>
                <w:szCs w:val="16"/>
                <w:lang w:eastAsia="en-GB"/>
              </w:rPr>
            </w:pPr>
            <w:r w:rsidRPr="00F65A61">
              <w:rPr>
                <w:rFonts w:ascii="Century Gothic" w:hAnsi="Century Gothic"/>
                <w:sz w:val="16"/>
                <w:szCs w:val="16"/>
                <w:lang w:eastAsia="en-GB"/>
              </w:rPr>
              <w:t>6</w:t>
            </w:r>
          </w:p>
        </w:tc>
        <w:tc>
          <w:tcPr>
            <w:tcW w:w="1559" w:type="dxa"/>
          </w:tcPr>
          <w:p w14:paraId="7B5B9BBC"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417" w:type="dxa"/>
          </w:tcPr>
          <w:p w14:paraId="04726C84"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993" w:type="dxa"/>
          </w:tcPr>
          <w:p w14:paraId="34B9C91D"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61" w:type="dxa"/>
            <w:gridSpan w:val="2"/>
          </w:tcPr>
          <w:p w14:paraId="56652A1C"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656" w:type="dxa"/>
            <w:shd w:val="clear" w:color="auto" w:fill="FFFFFF"/>
          </w:tcPr>
          <w:p w14:paraId="020D6671"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r>
      <w:tr w:rsidR="00F65A61" w:rsidRPr="00F65A61" w14:paraId="44469151" w14:textId="77777777" w:rsidTr="00DC17C8">
        <w:tc>
          <w:tcPr>
            <w:tcW w:w="524" w:type="dxa"/>
            <w:gridSpan w:val="2"/>
          </w:tcPr>
          <w:p w14:paraId="75C6DC96"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1c</w:t>
            </w:r>
          </w:p>
        </w:tc>
        <w:tc>
          <w:tcPr>
            <w:tcW w:w="1283" w:type="dxa"/>
            <w:gridSpan w:val="2"/>
          </w:tcPr>
          <w:p w14:paraId="690952C3"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Reputation</w:t>
            </w:r>
          </w:p>
        </w:tc>
        <w:tc>
          <w:tcPr>
            <w:tcW w:w="1955" w:type="dxa"/>
            <w:gridSpan w:val="4"/>
          </w:tcPr>
          <w:p w14:paraId="25B8EED0"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Lack of control over Surrey Hills brand with conflict and confusion between the Surrey Hills AONB Board and the Surrey Hills family.</w:t>
            </w:r>
          </w:p>
          <w:p w14:paraId="42AE7196"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2158" w:type="dxa"/>
            <w:gridSpan w:val="2"/>
          </w:tcPr>
          <w:p w14:paraId="39486108"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Monitoring activity against AONB Management Plan to AONB Board</w:t>
            </w:r>
          </w:p>
          <w:p w14:paraId="28BF4C12"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4DD6120D"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Regular liaison of Family Chairman</w:t>
            </w:r>
          </w:p>
          <w:p w14:paraId="287F4973"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36319A9E"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Regulation through monitoring and renewal of Trademark Licence Agreement</w:t>
            </w:r>
          </w:p>
          <w:p w14:paraId="28057112"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73CF98ED"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Regular meetings of the Communications Group</w:t>
            </w:r>
          </w:p>
          <w:p w14:paraId="7E2AB0AF"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559" w:type="dxa"/>
          </w:tcPr>
          <w:p w14:paraId="46C91BB1"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Chair</w:t>
            </w:r>
          </w:p>
          <w:p w14:paraId="2C38215B"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SCC Democratic Services</w:t>
            </w:r>
          </w:p>
          <w:p w14:paraId="0064618D"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25FF0842"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43ECA1FF"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680F8994"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Chair</w:t>
            </w:r>
          </w:p>
          <w:p w14:paraId="371DD9B8"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0F36315A"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2D100471" w14:textId="3B9404B5"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Director and</w:t>
            </w:r>
            <w:r w:rsidR="00AF011F">
              <w:rPr>
                <w:rFonts w:ascii="Century Gothic" w:hAnsi="Century Gothic"/>
                <w:sz w:val="16"/>
                <w:szCs w:val="16"/>
                <w:lang w:eastAsia="en-GB"/>
              </w:rPr>
              <w:t xml:space="preserve"> </w:t>
            </w:r>
            <w:r w:rsidRPr="00F65A61">
              <w:rPr>
                <w:rFonts w:ascii="Century Gothic" w:hAnsi="Century Gothic"/>
                <w:sz w:val="16"/>
                <w:szCs w:val="16"/>
                <w:lang w:eastAsia="en-GB"/>
              </w:rPr>
              <w:t>Comms Lead</w:t>
            </w:r>
          </w:p>
          <w:p w14:paraId="5A87261C"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0DCDEFD2"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Director and Comms Lead</w:t>
            </w:r>
          </w:p>
        </w:tc>
        <w:tc>
          <w:tcPr>
            <w:tcW w:w="1044" w:type="dxa"/>
            <w:gridSpan w:val="2"/>
          </w:tcPr>
          <w:p w14:paraId="3075F121"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37B04E6A"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3</w:t>
            </w:r>
          </w:p>
        </w:tc>
        <w:tc>
          <w:tcPr>
            <w:tcW w:w="709" w:type="dxa"/>
          </w:tcPr>
          <w:p w14:paraId="01BD00AB"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4ACF5086"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2</w:t>
            </w:r>
          </w:p>
        </w:tc>
        <w:tc>
          <w:tcPr>
            <w:tcW w:w="709" w:type="dxa"/>
            <w:tcBorders>
              <w:bottom w:val="single" w:sz="4" w:space="0" w:color="auto"/>
            </w:tcBorders>
            <w:shd w:val="clear" w:color="auto" w:fill="FFC000"/>
          </w:tcPr>
          <w:p w14:paraId="0E510B90"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5635467D"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6</w:t>
            </w:r>
          </w:p>
          <w:p w14:paraId="54DE0592"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64889BE9"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67D22CBB"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050B0224"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125DCA64" w14:textId="77777777" w:rsidR="00F65A61" w:rsidRPr="00F65A61" w:rsidRDefault="00F65A61" w:rsidP="00F65A61">
            <w:pPr>
              <w:overflowPunct/>
              <w:autoSpaceDE/>
              <w:autoSpaceDN/>
              <w:adjustRightInd/>
              <w:textAlignment w:val="auto"/>
              <w:rPr>
                <w:rFonts w:ascii="Century Gothic" w:hAnsi="Century Gothic"/>
                <w:color w:val="FFC000"/>
                <w:sz w:val="16"/>
                <w:szCs w:val="16"/>
                <w:lang w:eastAsia="en-GB"/>
              </w:rPr>
            </w:pPr>
          </w:p>
        </w:tc>
        <w:tc>
          <w:tcPr>
            <w:tcW w:w="1559" w:type="dxa"/>
          </w:tcPr>
          <w:p w14:paraId="332A115B"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417" w:type="dxa"/>
          </w:tcPr>
          <w:p w14:paraId="6FE89E48"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993" w:type="dxa"/>
          </w:tcPr>
          <w:p w14:paraId="4A0D2246"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61" w:type="dxa"/>
            <w:gridSpan w:val="2"/>
          </w:tcPr>
          <w:p w14:paraId="74E8A37B" w14:textId="77777777" w:rsidR="00F65A61" w:rsidRPr="00F65A61" w:rsidRDefault="00F65A61" w:rsidP="00F65A61">
            <w:pPr>
              <w:overflowPunct/>
              <w:autoSpaceDE/>
              <w:autoSpaceDN/>
              <w:adjustRightInd/>
              <w:jc w:val="right"/>
              <w:textAlignment w:val="auto"/>
              <w:rPr>
                <w:rFonts w:ascii="Century Gothic" w:hAnsi="Century Gothic"/>
                <w:sz w:val="16"/>
                <w:szCs w:val="16"/>
                <w:lang w:eastAsia="en-GB"/>
              </w:rPr>
            </w:pPr>
          </w:p>
        </w:tc>
        <w:tc>
          <w:tcPr>
            <w:tcW w:w="656" w:type="dxa"/>
            <w:shd w:val="clear" w:color="auto" w:fill="FFFFFF"/>
          </w:tcPr>
          <w:p w14:paraId="1BD48D89"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r>
      <w:tr w:rsidR="00F65A61" w:rsidRPr="00F65A61" w14:paraId="1A8A088A" w14:textId="77777777" w:rsidTr="00AF011F">
        <w:tc>
          <w:tcPr>
            <w:tcW w:w="524" w:type="dxa"/>
            <w:gridSpan w:val="2"/>
          </w:tcPr>
          <w:p w14:paraId="6241B461"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1d</w:t>
            </w:r>
          </w:p>
        </w:tc>
        <w:tc>
          <w:tcPr>
            <w:tcW w:w="1283" w:type="dxa"/>
            <w:gridSpan w:val="2"/>
          </w:tcPr>
          <w:p w14:paraId="0DB1D2EB"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Reputation</w:t>
            </w:r>
          </w:p>
        </w:tc>
        <w:tc>
          <w:tcPr>
            <w:tcW w:w="1955" w:type="dxa"/>
            <w:gridSpan w:val="4"/>
          </w:tcPr>
          <w:p w14:paraId="79F54780"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Website being a major interface with the public and stakeholders not being fit for purpose</w:t>
            </w:r>
          </w:p>
        </w:tc>
        <w:tc>
          <w:tcPr>
            <w:tcW w:w="2158" w:type="dxa"/>
            <w:gridSpan w:val="2"/>
          </w:tcPr>
          <w:p w14:paraId="51C4FA4D" w14:textId="466B8C3A"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Comms updating content</w:t>
            </w:r>
            <w:r w:rsidR="00E92C2F">
              <w:rPr>
                <w:rFonts w:ascii="Century Gothic" w:hAnsi="Century Gothic"/>
                <w:sz w:val="16"/>
                <w:szCs w:val="16"/>
                <w:lang w:eastAsia="en-GB"/>
              </w:rPr>
              <w:t xml:space="preserve"> – to be launched end of Septe</w:t>
            </w:r>
            <w:r w:rsidR="00B72A66">
              <w:rPr>
                <w:rFonts w:ascii="Century Gothic" w:hAnsi="Century Gothic"/>
                <w:sz w:val="16"/>
                <w:szCs w:val="16"/>
                <w:lang w:eastAsia="en-GB"/>
              </w:rPr>
              <w:t>m</w:t>
            </w:r>
            <w:r w:rsidR="00E92C2F">
              <w:rPr>
                <w:rFonts w:ascii="Century Gothic" w:hAnsi="Century Gothic"/>
                <w:sz w:val="16"/>
                <w:szCs w:val="16"/>
                <w:lang w:eastAsia="en-GB"/>
              </w:rPr>
              <w:t>ber</w:t>
            </w:r>
            <w:r w:rsidR="00B72A66">
              <w:rPr>
                <w:rFonts w:ascii="Century Gothic" w:hAnsi="Century Gothic"/>
                <w:sz w:val="16"/>
                <w:szCs w:val="16"/>
                <w:lang w:eastAsia="en-GB"/>
              </w:rPr>
              <w:t xml:space="preserve"> 2022</w:t>
            </w:r>
          </w:p>
          <w:p w14:paraId="0CC33F1B"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3958AE33"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559" w:type="dxa"/>
          </w:tcPr>
          <w:p w14:paraId="1A1FA7A2" w14:textId="4C0A1879"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Comms Lead</w:t>
            </w:r>
          </w:p>
        </w:tc>
        <w:tc>
          <w:tcPr>
            <w:tcW w:w="1044" w:type="dxa"/>
            <w:gridSpan w:val="2"/>
          </w:tcPr>
          <w:p w14:paraId="4B6EA1CE" w14:textId="76EE1173" w:rsidR="00F65A61" w:rsidRPr="00F65A61" w:rsidRDefault="00E92C2F" w:rsidP="00F65A61">
            <w:pPr>
              <w:overflowPunct/>
              <w:autoSpaceDE/>
              <w:autoSpaceDN/>
              <w:adjustRightInd/>
              <w:jc w:val="center"/>
              <w:textAlignment w:val="auto"/>
              <w:rPr>
                <w:rFonts w:ascii="Century Gothic" w:hAnsi="Century Gothic"/>
                <w:sz w:val="16"/>
                <w:szCs w:val="16"/>
                <w:lang w:eastAsia="en-GB"/>
              </w:rPr>
            </w:pPr>
            <w:r>
              <w:rPr>
                <w:rFonts w:ascii="Century Gothic" w:hAnsi="Century Gothic"/>
                <w:sz w:val="16"/>
                <w:szCs w:val="16"/>
                <w:lang w:eastAsia="en-GB"/>
              </w:rPr>
              <w:t>2</w:t>
            </w:r>
          </w:p>
        </w:tc>
        <w:tc>
          <w:tcPr>
            <w:tcW w:w="709" w:type="dxa"/>
          </w:tcPr>
          <w:p w14:paraId="6E423F43" w14:textId="405A85B1" w:rsidR="00F65A61" w:rsidRPr="00F65A61" w:rsidRDefault="00E92C2F" w:rsidP="00F65A61">
            <w:pPr>
              <w:overflowPunct/>
              <w:autoSpaceDE/>
              <w:autoSpaceDN/>
              <w:adjustRightInd/>
              <w:jc w:val="center"/>
              <w:textAlignment w:val="auto"/>
              <w:rPr>
                <w:rFonts w:ascii="Century Gothic" w:hAnsi="Century Gothic"/>
                <w:sz w:val="16"/>
                <w:szCs w:val="16"/>
                <w:lang w:eastAsia="en-GB"/>
              </w:rPr>
            </w:pPr>
            <w:r>
              <w:rPr>
                <w:rFonts w:ascii="Century Gothic" w:hAnsi="Century Gothic"/>
                <w:sz w:val="16"/>
                <w:szCs w:val="16"/>
                <w:lang w:eastAsia="en-GB"/>
              </w:rPr>
              <w:t>2</w:t>
            </w:r>
          </w:p>
        </w:tc>
        <w:tc>
          <w:tcPr>
            <w:tcW w:w="709" w:type="dxa"/>
            <w:tcBorders>
              <w:bottom w:val="single" w:sz="4" w:space="0" w:color="auto"/>
            </w:tcBorders>
            <w:shd w:val="clear" w:color="auto" w:fill="00B050"/>
          </w:tcPr>
          <w:p w14:paraId="7E81EEF6" w14:textId="6703C1F1" w:rsidR="00F65A61" w:rsidRPr="00F65A61" w:rsidRDefault="00AF011F" w:rsidP="00F65A61">
            <w:pPr>
              <w:overflowPunct/>
              <w:autoSpaceDE/>
              <w:autoSpaceDN/>
              <w:adjustRightInd/>
              <w:jc w:val="center"/>
              <w:textAlignment w:val="auto"/>
              <w:rPr>
                <w:rFonts w:ascii="Century Gothic" w:hAnsi="Century Gothic"/>
                <w:sz w:val="16"/>
                <w:szCs w:val="16"/>
                <w:lang w:eastAsia="en-GB"/>
              </w:rPr>
            </w:pPr>
            <w:r>
              <w:rPr>
                <w:rFonts w:ascii="Century Gothic" w:hAnsi="Century Gothic"/>
                <w:sz w:val="16"/>
                <w:szCs w:val="16"/>
                <w:lang w:eastAsia="en-GB"/>
              </w:rPr>
              <w:t>4</w:t>
            </w:r>
          </w:p>
        </w:tc>
        <w:tc>
          <w:tcPr>
            <w:tcW w:w="1559" w:type="dxa"/>
          </w:tcPr>
          <w:p w14:paraId="39161ED2" w14:textId="378030B4"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417" w:type="dxa"/>
          </w:tcPr>
          <w:p w14:paraId="689A9926" w14:textId="16342254"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993" w:type="dxa"/>
          </w:tcPr>
          <w:p w14:paraId="0DF23ED8" w14:textId="58FE0744"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61" w:type="dxa"/>
            <w:gridSpan w:val="2"/>
          </w:tcPr>
          <w:p w14:paraId="2161977F" w14:textId="018B530F" w:rsidR="00F65A61" w:rsidRPr="00F65A61" w:rsidRDefault="00F65A61" w:rsidP="00F65A61">
            <w:pPr>
              <w:overflowPunct/>
              <w:autoSpaceDE/>
              <w:autoSpaceDN/>
              <w:adjustRightInd/>
              <w:jc w:val="right"/>
              <w:textAlignment w:val="auto"/>
              <w:rPr>
                <w:rFonts w:ascii="Century Gothic" w:hAnsi="Century Gothic"/>
                <w:sz w:val="16"/>
                <w:szCs w:val="16"/>
                <w:lang w:eastAsia="en-GB"/>
              </w:rPr>
            </w:pPr>
          </w:p>
        </w:tc>
        <w:tc>
          <w:tcPr>
            <w:tcW w:w="656" w:type="dxa"/>
            <w:shd w:val="clear" w:color="auto" w:fill="auto"/>
          </w:tcPr>
          <w:p w14:paraId="37FDB15D" w14:textId="6915B9F1" w:rsidR="00F65A61" w:rsidRPr="00AF011F" w:rsidRDefault="00F65A61" w:rsidP="00F65A61">
            <w:pPr>
              <w:overflowPunct/>
              <w:autoSpaceDE/>
              <w:autoSpaceDN/>
              <w:adjustRightInd/>
              <w:jc w:val="center"/>
              <w:textAlignment w:val="auto"/>
              <w:rPr>
                <w:rFonts w:ascii="Century Gothic" w:hAnsi="Century Gothic"/>
                <w:sz w:val="16"/>
                <w:szCs w:val="16"/>
                <w:lang w:eastAsia="en-GB"/>
              </w:rPr>
            </w:pPr>
          </w:p>
        </w:tc>
      </w:tr>
      <w:tr w:rsidR="00F65A61" w:rsidRPr="00F65A61" w14:paraId="249EAD0E" w14:textId="77777777" w:rsidTr="00DC17C8">
        <w:trPr>
          <w:gridAfter w:val="14"/>
          <w:wAfter w:w="12372" w:type="dxa"/>
        </w:trPr>
        <w:tc>
          <w:tcPr>
            <w:tcW w:w="2955" w:type="dxa"/>
            <w:gridSpan w:val="7"/>
            <w:tcBorders>
              <w:right w:val="nil"/>
            </w:tcBorders>
          </w:tcPr>
          <w:p w14:paraId="3C76621C" w14:textId="77777777" w:rsidR="00F65A61" w:rsidRPr="00F65A61" w:rsidRDefault="00F65A61" w:rsidP="00F65A61">
            <w:pPr>
              <w:overflowPunct/>
              <w:autoSpaceDE/>
              <w:autoSpaceDN/>
              <w:adjustRightInd/>
              <w:ind w:left="360"/>
              <w:textAlignment w:val="auto"/>
              <w:rPr>
                <w:rFonts w:ascii="Century Gothic" w:hAnsi="Century Gothic"/>
                <w:b/>
                <w:sz w:val="18"/>
                <w:szCs w:val="18"/>
                <w:lang w:eastAsia="en-GB"/>
              </w:rPr>
            </w:pPr>
          </w:p>
        </w:tc>
      </w:tr>
      <w:tr w:rsidR="00F65A61" w:rsidRPr="00F65A61" w14:paraId="40F06E99" w14:textId="77777777" w:rsidTr="00DC17C8">
        <w:tc>
          <w:tcPr>
            <w:tcW w:w="524" w:type="dxa"/>
            <w:gridSpan w:val="2"/>
          </w:tcPr>
          <w:p w14:paraId="7661C69A"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2a</w:t>
            </w:r>
          </w:p>
        </w:tc>
        <w:tc>
          <w:tcPr>
            <w:tcW w:w="1283" w:type="dxa"/>
            <w:gridSpan w:val="2"/>
          </w:tcPr>
          <w:p w14:paraId="200CFDF4"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Performance</w:t>
            </w:r>
          </w:p>
        </w:tc>
        <w:tc>
          <w:tcPr>
            <w:tcW w:w="1955" w:type="dxa"/>
            <w:gridSpan w:val="4"/>
          </w:tcPr>
          <w:p w14:paraId="2D7744CC"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Lack of focus on strategy/ AONB Management Plan</w:t>
            </w:r>
          </w:p>
        </w:tc>
        <w:tc>
          <w:tcPr>
            <w:tcW w:w="2158" w:type="dxa"/>
            <w:gridSpan w:val="2"/>
          </w:tcPr>
          <w:p w14:paraId="539700B4"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Business Plan.</w:t>
            </w:r>
          </w:p>
          <w:p w14:paraId="6302D4E0"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7EAD8D42"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 xml:space="preserve">Production of </w:t>
            </w:r>
            <w:proofErr w:type="gramStart"/>
            <w:r w:rsidRPr="00F65A61">
              <w:rPr>
                <w:rFonts w:ascii="Century Gothic" w:hAnsi="Century Gothic"/>
                <w:sz w:val="16"/>
                <w:szCs w:val="16"/>
                <w:lang w:eastAsia="en-GB"/>
              </w:rPr>
              <w:t>5 year</w:t>
            </w:r>
            <w:proofErr w:type="gramEnd"/>
            <w:r w:rsidRPr="00F65A61">
              <w:rPr>
                <w:rFonts w:ascii="Century Gothic" w:hAnsi="Century Gothic"/>
                <w:sz w:val="16"/>
                <w:szCs w:val="16"/>
                <w:lang w:eastAsia="en-GB"/>
              </w:rPr>
              <w:t xml:space="preserve"> Management Plan.</w:t>
            </w:r>
          </w:p>
          <w:p w14:paraId="63110ECA"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1559" w:type="dxa"/>
          </w:tcPr>
          <w:p w14:paraId="2071584A"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Chair</w:t>
            </w:r>
          </w:p>
          <w:p w14:paraId="3754E0DB"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4E430075"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Director</w:t>
            </w:r>
          </w:p>
          <w:p w14:paraId="7B756C9B"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62D469EC"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Director</w:t>
            </w:r>
          </w:p>
        </w:tc>
        <w:tc>
          <w:tcPr>
            <w:tcW w:w="1044" w:type="dxa"/>
            <w:gridSpan w:val="2"/>
          </w:tcPr>
          <w:p w14:paraId="09F06711"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66AEB2F7"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2</w:t>
            </w:r>
          </w:p>
        </w:tc>
        <w:tc>
          <w:tcPr>
            <w:tcW w:w="709" w:type="dxa"/>
          </w:tcPr>
          <w:p w14:paraId="5714ABFC"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4F16BEDC"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3</w:t>
            </w:r>
          </w:p>
        </w:tc>
        <w:tc>
          <w:tcPr>
            <w:tcW w:w="709" w:type="dxa"/>
            <w:tcBorders>
              <w:bottom w:val="single" w:sz="4" w:space="0" w:color="auto"/>
            </w:tcBorders>
            <w:shd w:val="clear" w:color="auto" w:fill="FFC000"/>
          </w:tcPr>
          <w:p w14:paraId="36A4CF5F"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6BB433FE"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6</w:t>
            </w:r>
          </w:p>
          <w:p w14:paraId="7B3B9839"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384BB3C6"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1559" w:type="dxa"/>
          </w:tcPr>
          <w:p w14:paraId="4B3C9084"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417" w:type="dxa"/>
          </w:tcPr>
          <w:p w14:paraId="6D80ECC5"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993" w:type="dxa"/>
          </w:tcPr>
          <w:p w14:paraId="06083316"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61" w:type="dxa"/>
            <w:gridSpan w:val="2"/>
          </w:tcPr>
          <w:p w14:paraId="039C8DAA"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656" w:type="dxa"/>
            <w:shd w:val="clear" w:color="auto" w:fill="FFFFFF"/>
          </w:tcPr>
          <w:p w14:paraId="27F36EDA"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r>
      <w:tr w:rsidR="00F65A61" w:rsidRPr="00F65A61" w14:paraId="1D790601" w14:textId="77777777" w:rsidTr="00DC17C8">
        <w:tc>
          <w:tcPr>
            <w:tcW w:w="524" w:type="dxa"/>
            <w:gridSpan w:val="2"/>
          </w:tcPr>
          <w:p w14:paraId="62CFAF68"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lastRenderedPageBreak/>
              <w:t>2b</w:t>
            </w:r>
          </w:p>
        </w:tc>
        <w:tc>
          <w:tcPr>
            <w:tcW w:w="1283" w:type="dxa"/>
            <w:gridSpan w:val="2"/>
          </w:tcPr>
          <w:p w14:paraId="54892217"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Performance</w:t>
            </w:r>
          </w:p>
        </w:tc>
        <w:tc>
          <w:tcPr>
            <w:tcW w:w="1955" w:type="dxa"/>
            <w:gridSpan w:val="4"/>
          </w:tcPr>
          <w:p w14:paraId="2BEDA91E"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Ineffective working relationship with the Family</w:t>
            </w:r>
          </w:p>
          <w:p w14:paraId="577DB8CB"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2158" w:type="dxa"/>
            <w:gridSpan w:val="2"/>
          </w:tcPr>
          <w:p w14:paraId="0D2715DF"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Regular liaison of Family Chairman</w:t>
            </w:r>
          </w:p>
          <w:p w14:paraId="2F7EC27C"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Regular monitoring at AONB Board against AONB Management Plan</w:t>
            </w:r>
          </w:p>
        </w:tc>
        <w:tc>
          <w:tcPr>
            <w:tcW w:w="1559" w:type="dxa"/>
          </w:tcPr>
          <w:p w14:paraId="2CF7EAE9" w14:textId="5F79504A"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Chai</w:t>
            </w:r>
            <w:r w:rsidR="00AF011F">
              <w:rPr>
                <w:rFonts w:ascii="Century Gothic" w:hAnsi="Century Gothic"/>
                <w:sz w:val="16"/>
                <w:szCs w:val="16"/>
                <w:lang w:eastAsia="en-GB"/>
              </w:rPr>
              <w:t>r</w:t>
            </w:r>
          </w:p>
          <w:p w14:paraId="3DFBBAA5"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7D342926"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551B9582"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Director</w:t>
            </w:r>
          </w:p>
        </w:tc>
        <w:tc>
          <w:tcPr>
            <w:tcW w:w="1044" w:type="dxa"/>
            <w:gridSpan w:val="2"/>
          </w:tcPr>
          <w:p w14:paraId="1E437C10"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1DFB3181"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2</w:t>
            </w:r>
          </w:p>
        </w:tc>
        <w:tc>
          <w:tcPr>
            <w:tcW w:w="709" w:type="dxa"/>
          </w:tcPr>
          <w:p w14:paraId="48A6E479"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4597E227"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3</w:t>
            </w:r>
          </w:p>
        </w:tc>
        <w:tc>
          <w:tcPr>
            <w:tcW w:w="709" w:type="dxa"/>
            <w:shd w:val="clear" w:color="auto" w:fill="FFC000"/>
          </w:tcPr>
          <w:p w14:paraId="6ECBD718"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1D07A743"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6</w:t>
            </w:r>
          </w:p>
        </w:tc>
        <w:tc>
          <w:tcPr>
            <w:tcW w:w="1559" w:type="dxa"/>
          </w:tcPr>
          <w:p w14:paraId="49A86C69"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417" w:type="dxa"/>
          </w:tcPr>
          <w:p w14:paraId="5D53E563"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993" w:type="dxa"/>
          </w:tcPr>
          <w:p w14:paraId="769400B8"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61" w:type="dxa"/>
            <w:gridSpan w:val="2"/>
          </w:tcPr>
          <w:p w14:paraId="26EC996B"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656" w:type="dxa"/>
            <w:shd w:val="clear" w:color="auto" w:fill="FFFFFF"/>
          </w:tcPr>
          <w:p w14:paraId="5DC65A09"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r>
      <w:tr w:rsidR="00F65A61" w:rsidRPr="00F65A61" w14:paraId="0189A9B4" w14:textId="77777777" w:rsidTr="00DC17C8">
        <w:tc>
          <w:tcPr>
            <w:tcW w:w="524" w:type="dxa"/>
            <w:gridSpan w:val="2"/>
          </w:tcPr>
          <w:p w14:paraId="46E81C12"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2c</w:t>
            </w:r>
          </w:p>
        </w:tc>
        <w:tc>
          <w:tcPr>
            <w:tcW w:w="1283" w:type="dxa"/>
            <w:gridSpan w:val="2"/>
          </w:tcPr>
          <w:p w14:paraId="5189B1DC"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Performance</w:t>
            </w:r>
          </w:p>
        </w:tc>
        <w:tc>
          <w:tcPr>
            <w:tcW w:w="1955" w:type="dxa"/>
            <w:gridSpan w:val="4"/>
          </w:tcPr>
          <w:p w14:paraId="2A791E2A"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Failure to innovate or deliver best practice from other AONBs and National Parks</w:t>
            </w:r>
          </w:p>
        </w:tc>
        <w:tc>
          <w:tcPr>
            <w:tcW w:w="2158" w:type="dxa"/>
            <w:gridSpan w:val="2"/>
          </w:tcPr>
          <w:p w14:paraId="0386F18D" w14:textId="292DCC0B" w:rsid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 xml:space="preserve">Regular liaison through NAAONB and regional </w:t>
            </w:r>
            <w:proofErr w:type="gramStart"/>
            <w:r w:rsidRPr="00F65A61">
              <w:rPr>
                <w:rFonts w:ascii="Century Gothic" w:hAnsi="Century Gothic"/>
                <w:sz w:val="16"/>
                <w:szCs w:val="16"/>
                <w:lang w:eastAsia="en-GB"/>
              </w:rPr>
              <w:t>Protected  Landscapes</w:t>
            </w:r>
            <w:proofErr w:type="gramEnd"/>
            <w:r w:rsidR="00B72A66">
              <w:rPr>
                <w:rFonts w:ascii="Century Gothic" w:hAnsi="Century Gothic"/>
                <w:sz w:val="16"/>
                <w:szCs w:val="16"/>
                <w:lang w:eastAsia="en-GB"/>
              </w:rPr>
              <w:t>.</w:t>
            </w:r>
          </w:p>
          <w:p w14:paraId="0334D7D4" w14:textId="77777777" w:rsidR="00B72A66" w:rsidRDefault="00B72A66" w:rsidP="00F65A61">
            <w:pPr>
              <w:overflowPunct/>
              <w:autoSpaceDE/>
              <w:autoSpaceDN/>
              <w:adjustRightInd/>
              <w:textAlignment w:val="auto"/>
              <w:rPr>
                <w:rFonts w:ascii="Century Gothic" w:hAnsi="Century Gothic"/>
                <w:sz w:val="16"/>
                <w:szCs w:val="16"/>
                <w:lang w:eastAsia="en-GB"/>
              </w:rPr>
            </w:pPr>
          </w:p>
          <w:p w14:paraId="5CF97BEA" w14:textId="48CD3346" w:rsidR="00B72A66" w:rsidRPr="00F65A61" w:rsidRDefault="00B72A66" w:rsidP="00F65A61">
            <w:pPr>
              <w:overflowPunct/>
              <w:autoSpaceDE/>
              <w:autoSpaceDN/>
              <w:adjustRightInd/>
              <w:textAlignment w:val="auto"/>
              <w:rPr>
                <w:rFonts w:ascii="Century Gothic" w:hAnsi="Century Gothic"/>
                <w:sz w:val="16"/>
                <w:szCs w:val="16"/>
                <w:lang w:eastAsia="en-GB"/>
              </w:rPr>
            </w:pPr>
            <w:r>
              <w:rPr>
                <w:rFonts w:ascii="Century Gothic" w:hAnsi="Century Gothic"/>
                <w:sz w:val="16"/>
                <w:szCs w:val="16"/>
                <w:lang w:eastAsia="en-GB"/>
              </w:rPr>
              <w:t>Team attending National Conference in September</w:t>
            </w:r>
          </w:p>
          <w:p w14:paraId="6AED5BDA"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559" w:type="dxa"/>
          </w:tcPr>
          <w:p w14:paraId="2EE9ABCA"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Director</w:t>
            </w:r>
          </w:p>
          <w:p w14:paraId="557025F2"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1044" w:type="dxa"/>
            <w:gridSpan w:val="2"/>
          </w:tcPr>
          <w:p w14:paraId="4A6C8C48"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414E780E"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2</w:t>
            </w:r>
          </w:p>
        </w:tc>
        <w:tc>
          <w:tcPr>
            <w:tcW w:w="709" w:type="dxa"/>
          </w:tcPr>
          <w:p w14:paraId="7A607904"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620F76AD"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3</w:t>
            </w:r>
          </w:p>
        </w:tc>
        <w:tc>
          <w:tcPr>
            <w:tcW w:w="709" w:type="dxa"/>
            <w:shd w:val="clear" w:color="auto" w:fill="FFC000"/>
          </w:tcPr>
          <w:p w14:paraId="0648BE2B"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2FB419A4"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6</w:t>
            </w:r>
          </w:p>
        </w:tc>
        <w:tc>
          <w:tcPr>
            <w:tcW w:w="1559" w:type="dxa"/>
          </w:tcPr>
          <w:p w14:paraId="2B486DE3"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417" w:type="dxa"/>
          </w:tcPr>
          <w:p w14:paraId="14AC77FB"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993" w:type="dxa"/>
          </w:tcPr>
          <w:p w14:paraId="37839BD8"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61" w:type="dxa"/>
            <w:gridSpan w:val="2"/>
          </w:tcPr>
          <w:p w14:paraId="4EFE8822"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656" w:type="dxa"/>
            <w:shd w:val="clear" w:color="auto" w:fill="FFFFFF"/>
          </w:tcPr>
          <w:p w14:paraId="15B951F4"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r>
      <w:tr w:rsidR="00F65A61" w:rsidRPr="00F65A61" w14:paraId="70FA4E23" w14:textId="77777777" w:rsidTr="00DC17C8">
        <w:tc>
          <w:tcPr>
            <w:tcW w:w="524" w:type="dxa"/>
            <w:gridSpan w:val="2"/>
          </w:tcPr>
          <w:p w14:paraId="19400A60"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2d</w:t>
            </w:r>
          </w:p>
        </w:tc>
        <w:tc>
          <w:tcPr>
            <w:tcW w:w="1283" w:type="dxa"/>
            <w:gridSpan w:val="2"/>
          </w:tcPr>
          <w:p w14:paraId="48DAD041"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Performance</w:t>
            </w:r>
          </w:p>
        </w:tc>
        <w:tc>
          <w:tcPr>
            <w:tcW w:w="1955" w:type="dxa"/>
            <w:gridSpan w:val="4"/>
          </w:tcPr>
          <w:p w14:paraId="0D74289E"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Inadequate staff capacity - turnover, lack of training, inability to recruit.</w:t>
            </w:r>
          </w:p>
          <w:p w14:paraId="3C46ECD9"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2158" w:type="dxa"/>
            <w:gridSpan w:val="2"/>
          </w:tcPr>
          <w:p w14:paraId="07F90432"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Appraisals.</w:t>
            </w:r>
          </w:p>
          <w:p w14:paraId="7722B0F3"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08EB62BA"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Team meetings.</w:t>
            </w:r>
          </w:p>
          <w:p w14:paraId="49372434"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6374C64A"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 xml:space="preserve">Training programmes </w:t>
            </w:r>
          </w:p>
        </w:tc>
        <w:tc>
          <w:tcPr>
            <w:tcW w:w="1559" w:type="dxa"/>
          </w:tcPr>
          <w:p w14:paraId="11E7F833"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Director</w:t>
            </w:r>
          </w:p>
          <w:p w14:paraId="0B2984E9"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1044" w:type="dxa"/>
            <w:gridSpan w:val="2"/>
          </w:tcPr>
          <w:p w14:paraId="52DCA3F4"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758AA227"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2</w:t>
            </w:r>
          </w:p>
        </w:tc>
        <w:tc>
          <w:tcPr>
            <w:tcW w:w="709" w:type="dxa"/>
          </w:tcPr>
          <w:p w14:paraId="627B9C31"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3B23DE8A"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3</w:t>
            </w:r>
          </w:p>
        </w:tc>
        <w:tc>
          <w:tcPr>
            <w:tcW w:w="709" w:type="dxa"/>
            <w:tcBorders>
              <w:bottom w:val="single" w:sz="4" w:space="0" w:color="auto"/>
            </w:tcBorders>
            <w:shd w:val="clear" w:color="auto" w:fill="FFC000"/>
          </w:tcPr>
          <w:p w14:paraId="6A1D2CB2"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7C489D53"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6</w:t>
            </w:r>
          </w:p>
        </w:tc>
        <w:tc>
          <w:tcPr>
            <w:tcW w:w="1559" w:type="dxa"/>
          </w:tcPr>
          <w:p w14:paraId="08C8723D"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417" w:type="dxa"/>
          </w:tcPr>
          <w:p w14:paraId="0CD35605"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993" w:type="dxa"/>
          </w:tcPr>
          <w:p w14:paraId="2297B8B6"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61" w:type="dxa"/>
            <w:gridSpan w:val="2"/>
          </w:tcPr>
          <w:p w14:paraId="3195EF1E"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656" w:type="dxa"/>
            <w:shd w:val="clear" w:color="auto" w:fill="FFFFFF"/>
          </w:tcPr>
          <w:p w14:paraId="600312EF"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r>
      <w:tr w:rsidR="00F65A61" w:rsidRPr="00F65A61" w14:paraId="7AC7F3C4" w14:textId="77777777" w:rsidTr="00DC17C8">
        <w:tc>
          <w:tcPr>
            <w:tcW w:w="524" w:type="dxa"/>
            <w:gridSpan w:val="2"/>
          </w:tcPr>
          <w:p w14:paraId="4D948375"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2e</w:t>
            </w:r>
          </w:p>
        </w:tc>
        <w:tc>
          <w:tcPr>
            <w:tcW w:w="1283" w:type="dxa"/>
            <w:gridSpan w:val="2"/>
          </w:tcPr>
          <w:p w14:paraId="55840B53"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Performance</w:t>
            </w:r>
          </w:p>
        </w:tc>
        <w:tc>
          <w:tcPr>
            <w:tcW w:w="1955" w:type="dxa"/>
            <w:gridSpan w:val="4"/>
          </w:tcPr>
          <w:p w14:paraId="45B3579A"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Major failure of IT Systems</w:t>
            </w:r>
          </w:p>
        </w:tc>
        <w:tc>
          <w:tcPr>
            <w:tcW w:w="2158" w:type="dxa"/>
            <w:gridSpan w:val="2"/>
          </w:tcPr>
          <w:p w14:paraId="0C3490BB"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Contract with IT maintenance engineer.</w:t>
            </w:r>
          </w:p>
          <w:p w14:paraId="57A10AFB"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Programme of Surrey County Council back up and replacement to keep hardware &amp; software up to date.</w:t>
            </w:r>
          </w:p>
        </w:tc>
        <w:tc>
          <w:tcPr>
            <w:tcW w:w="1559" w:type="dxa"/>
          </w:tcPr>
          <w:p w14:paraId="582F3019"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Surrey County Council ICT Support Officer</w:t>
            </w:r>
          </w:p>
          <w:p w14:paraId="25552505"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1044" w:type="dxa"/>
            <w:gridSpan w:val="2"/>
          </w:tcPr>
          <w:p w14:paraId="4E7A06E9"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3A67E72C"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2</w:t>
            </w:r>
          </w:p>
        </w:tc>
        <w:tc>
          <w:tcPr>
            <w:tcW w:w="709" w:type="dxa"/>
          </w:tcPr>
          <w:p w14:paraId="3F1C443F"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3A7306BE"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4</w:t>
            </w:r>
          </w:p>
        </w:tc>
        <w:tc>
          <w:tcPr>
            <w:tcW w:w="709" w:type="dxa"/>
            <w:shd w:val="clear" w:color="auto" w:fill="FFC000"/>
          </w:tcPr>
          <w:p w14:paraId="69D68967"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66622136"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8</w:t>
            </w:r>
          </w:p>
        </w:tc>
        <w:tc>
          <w:tcPr>
            <w:tcW w:w="1559" w:type="dxa"/>
          </w:tcPr>
          <w:p w14:paraId="5DA10AED"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417" w:type="dxa"/>
          </w:tcPr>
          <w:p w14:paraId="062D1F09"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993" w:type="dxa"/>
          </w:tcPr>
          <w:p w14:paraId="0C0C5631"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61" w:type="dxa"/>
            <w:gridSpan w:val="2"/>
          </w:tcPr>
          <w:p w14:paraId="505358F0"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656" w:type="dxa"/>
            <w:shd w:val="clear" w:color="auto" w:fill="FFFFFF"/>
          </w:tcPr>
          <w:p w14:paraId="2887BF70"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r>
      <w:tr w:rsidR="00F65A61" w:rsidRPr="00F65A61" w14:paraId="04D7F831" w14:textId="77777777" w:rsidTr="00AF011F">
        <w:tc>
          <w:tcPr>
            <w:tcW w:w="524" w:type="dxa"/>
            <w:gridSpan w:val="2"/>
          </w:tcPr>
          <w:p w14:paraId="63DF9C5D"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2f</w:t>
            </w:r>
          </w:p>
        </w:tc>
        <w:tc>
          <w:tcPr>
            <w:tcW w:w="1283" w:type="dxa"/>
            <w:gridSpan w:val="2"/>
          </w:tcPr>
          <w:p w14:paraId="147E86DC"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Performance</w:t>
            </w:r>
          </w:p>
        </w:tc>
        <w:tc>
          <w:tcPr>
            <w:tcW w:w="1955" w:type="dxa"/>
            <w:gridSpan w:val="4"/>
          </w:tcPr>
          <w:p w14:paraId="55086F0D"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Failure or dangerous malfunction of electrical equipment.</w:t>
            </w:r>
          </w:p>
        </w:tc>
        <w:tc>
          <w:tcPr>
            <w:tcW w:w="2158" w:type="dxa"/>
            <w:gridSpan w:val="2"/>
          </w:tcPr>
          <w:p w14:paraId="3F992A5A"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Annual check for all electrical equipment.</w:t>
            </w:r>
          </w:p>
          <w:p w14:paraId="71FA965C"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1559" w:type="dxa"/>
          </w:tcPr>
          <w:p w14:paraId="35673531"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National Trust (as landlord)</w:t>
            </w:r>
          </w:p>
        </w:tc>
        <w:tc>
          <w:tcPr>
            <w:tcW w:w="1044" w:type="dxa"/>
            <w:gridSpan w:val="2"/>
          </w:tcPr>
          <w:p w14:paraId="537076AF"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1C860845"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2</w:t>
            </w:r>
          </w:p>
        </w:tc>
        <w:tc>
          <w:tcPr>
            <w:tcW w:w="709" w:type="dxa"/>
          </w:tcPr>
          <w:p w14:paraId="5CF7F9BC"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303483C1"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2</w:t>
            </w:r>
          </w:p>
        </w:tc>
        <w:tc>
          <w:tcPr>
            <w:tcW w:w="709" w:type="dxa"/>
            <w:shd w:val="clear" w:color="auto" w:fill="00B050"/>
          </w:tcPr>
          <w:p w14:paraId="69AF5083"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05B0A3C9"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4</w:t>
            </w:r>
          </w:p>
        </w:tc>
        <w:tc>
          <w:tcPr>
            <w:tcW w:w="1559" w:type="dxa"/>
          </w:tcPr>
          <w:p w14:paraId="6488029A"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417" w:type="dxa"/>
          </w:tcPr>
          <w:p w14:paraId="50D8AAB5"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993" w:type="dxa"/>
          </w:tcPr>
          <w:p w14:paraId="2319B6A6"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61" w:type="dxa"/>
            <w:gridSpan w:val="2"/>
          </w:tcPr>
          <w:p w14:paraId="2C80D06D"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656" w:type="dxa"/>
            <w:shd w:val="clear" w:color="auto" w:fill="FFFFFF"/>
          </w:tcPr>
          <w:p w14:paraId="64C8C26F"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r>
      <w:tr w:rsidR="00F65A61" w:rsidRPr="00F65A61" w14:paraId="2D55D57E" w14:textId="77777777" w:rsidTr="00AF011F">
        <w:tc>
          <w:tcPr>
            <w:tcW w:w="524" w:type="dxa"/>
            <w:gridSpan w:val="2"/>
          </w:tcPr>
          <w:p w14:paraId="6C59176F"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2g</w:t>
            </w:r>
          </w:p>
        </w:tc>
        <w:tc>
          <w:tcPr>
            <w:tcW w:w="1283" w:type="dxa"/>
            <w:gridSpan w:val="2"/>
          </w:tcPr>
          <w:p w14:paraId="30E500E6"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Performance</w:t>
            </w:r>
          </w:p>
        </w:tc>
        <w:tc>
          <w:tcPr>
            <w:tcW w:w="1955" w:type="dxa"/>
            <w:gridSpan w:val="4"/>
          </w:tcPr>
          <w:p w14:paraId="5C604FE5"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Failure to ensure business continuity in the event of significant incident.</w:t>
            </w:r>
          </w:p>
          <w:p w14:paraId="75E5E3F2"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2158" w:type="dxa"/>
            <w:gridSpan w:val="2"/>
          </w:tcPr>
          <w:p w14:paraId="0F66C05D"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Surrey County Council Service Business Continuity Plan to be enacted, as appropriate</w:t>
            </w:r>
          </w:p>
          <w:p w14:paraId="73EE7697"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1559" w:type="dxa"/>
          </w:tcPr>
          <w:p w14:paraId="1E4871A6"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Director</w:t>
            </w:r>
          </w:p>
          <w:p w14:paraId="5C3CAB45"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1E83583A"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Surrey CC Manager</w:t>
            </w:r>
          </w:p>
        </w:tc>
        <w:tc>
          <w:tcPr>
            <w:tcW w:w="1044" w:type="dxa"/>
            <w:gridSpan w:val="2"/>
          </w:tcPr>
          <w:p w14:paraId="2FDC5A99"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338C7BE5"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1</w:t>
            </w:r>
          </w:p>
        </w:tc>
        <w:tc>
          <w:tcPr>
            <w:tcW w:w="709" w:type="dxa"/>
          </w:tcPr>
          <w:p w14:paraId="2F79D1A4"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6F6C450F"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4</w:t>
            </w:r>
          </w:p>
        </w:tc>
        <w:tc>
          <w:tcPr>
            <w:tcW w:w="709" w:type="dxa"/>
            <w:tcBorders>
              <w:bottom w:val="single" w:sz="4" w:space="0" w:color="auto"/>
            </w:tcBorders>
            <w:shd w:val="clear" w:color="auto" w:fill="00B050"/>
          </w:tcPr>
          <w:p w14:paraId="27A25167"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1919A720"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4</w:t>
            </w:r>
          </w:p>
        </w:tc>
        <w:tc>
          <w:tcPr>
            <w:tcW w:w="1559" w:type="dxa"/>
          </w:tcPr>
          <w:p w14:paraId="082D2DC7"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417" w:type="dxa"/>
          </w:tcPr>
          <w:p w14:paraId="4841D2C8"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993" w:type="dxa"/>
          </w:tcPr>
          <w:p w14:paraId="204011EF"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61" w:type="dxa"/>
            <w:gridSpan w:val="2"/>
          </w:tcPr>
          <w:p w14:paraId="54FCB80B"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656" w:type="dxa"/>
            <w:tcBorders>
              <w:bottom w:val="single" w:sz="4" w:space="0" w:color="auto"/>
            </w:tcBorders>
            <w:shd w:val="clear" w:color="auto" w:fill="FFFFFF"/>
          </w:tcPr>
          <w:p w14:paraId="7E2D5D00"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r>
      <w:tr w:rsidR="00F65A61" w:rsidRPr="00F65A61" w14:paraId="13606334" w14:textId="77777777" w:rsidTr="00DC17C8">
        <w:tc>
          <w:tcPr>
            <w:tcW w:w="524" w:type="dxa"/>
            <w:gridSpan w:val="2"/>
          </w:tcPr>
          <w:p w14:paraId="50EC0C6D"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2h</w:t>
            </w:r>
          </w:p>
        </w:tc>
        <w:tc>
          <w:tcPr>
            <w:tcW w:w="1283" w:type="dxa"/>
            <w:gridSpan w:val="2"/>
          </w:tcPr>
          <w:p w14:paraId="0AA5A0A5"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Performance</w:t>
            </w:r>
          </w:p>
        </w:tc>
        <w:tc>
          <w:tcPr>
            <w:tcW w:w="1955" w:type="dxa"/>
            <w:gridSpan w:val="4"/>
          </w:tcPr>
          <w:p w14:paraId="0F1094C3"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 xml:space="preserve">Flexible office working </w:t>
            </w:r>
          </w:p>
        </w:tc>
        <w:tc>
          <w:tcPr>
            <w:tcW w:w="2158" w:type="dxa"/>
            <w:gridSpan w:val="2"/>
          </w:tcPr>
          <w:p w14:paraId="0A27C6DF" w14:textId="4AD1D8F4"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Flexible working from home</w:t>
            </w:r>
            <w:r w:rsidR="00173075">
              <w:rPr>
                <w:rFonts w:ascii="Century Gothic" w:hAnsi="Century Gothic"/>
                <w:sz w:val="16"/>
                <w:szCs w:val="16"/>
                <w:lang w:eastAsia="en-GB"/>
              </w:rPr>
              <w:t xml:space="preserve">, Surrey Hills Estate </w:t>
            </w:r>
            <w:proofErr w:type="gramStart"/>
            <w:r w:rsidR="00173075">
              <w:rPr>
                <w:rFonts w:ascii="Century Gothic" w:hAnsi="Century Gothic"/>
                <w:sz w:val="16"/>
                <w:szCs w:val="16"/>
                <w:lang w:eastAsia="en-GB"/>
              </w:rPr>
              <w:t>Office</w:t>
            </w:r>
            <w:proofErr w:type="gramEnd"/>
            <w:r w:rsidRPr="00F65A61">
              <w:rPr>
                <w:rFonts w:ascii="Century Gothic" w:hAnsi="Century Gothic"/>
                <w:sz w:val="16"/>
                <w:szCs w:val="16"/>
                <w:lang w:eastAsia="en-GB"/>
              </w:rPr>
              <w:t xml:space="preserve"> and</w:t>
            </w:r>
            <w:r w:rsidR="00173075">
              <w:rPr>
                <w:rFonts w:ascii="Century Gothic" w:hAnsi="Century Gothic"/>
                <w:sz w:val="16"/>
                <w:szCs w:val="16"/>
                <w:lang w:eastAsia="en-GB"/>
              </w:rPr>
              <w:t xml:space="preserve"> SCC</w:t>
            </w:r>
            <w:r w:rsidRPr="00F65A61">
              <w:rPr>
                <w:rFonts w:ascii="Century Gothic" w:hAnsi="Century Gothic"/>
                <w:sz w:val="16"/>
                <w:szCs w:val="16"/>
                <w:lang w:eastAsia="en-GB"/>
              </w:rPr>
              <w:t xml:space="preserve"> office</w:t>
            </w:r>
            <w:r w:rsidR="00173075">
              <w:rPr>
                <w:rFonts w:ascii="Century Gothic" w:hAnsi="Century Gothic"/>
                <w:sz w:val="16"/>
                <w:szCs w:val="16"/>
                <w:lang w:eastAsia="en-GB"/>
              </w:rPr>
              <w:t>s</w:t>
            </w:r>
          </w:p>
          <w:p w14:paraId="33051E2C"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66634A8F"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Weekly time management working</w:t>
            </w:r>
          </w:p>
        </w:tc>
        <w:tc>
          <w:tcPr>
            <w:tcW w:w="1559" w:type="dxa"/>
          </w:tcPr>
          <w:p w14:paraId="0A304238"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Director</w:t>
            </w:r>
          </w:p>
          <w:p w14:paraId="71E056D4"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466FFEB9"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NT (as landlord)</w:t>
            </w:r>
          </w:p>
        </w:tc>
        <w:tc>
          <w:tcPr>
            <w:tcW w:w="1044" w:type="dxa"/>
            <w:gridSpan w:val="2"/>
          </w:tcPr>
          <w:p w14:paraId="518BD4D9"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2</w:t>
            </w:r>
          </w:p>
        </w:tc>
        <w:tc>
          <w:tcPr>
            <w:tcW w:w="709" w:type="dxa"/>
          </w:tcPr>
          <w:p w14:paraId="7C717A45"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3</w:t>
            </w:r>
          </w:p>
        </w:tc>
        <w:tc>
          <w:tcPr>
            <w:tcW w:w="709" w:type="dxa"/>
            <w:tcBorders>
              <w:bottom w:val="nil"/>
            </w:tcBorders>
            <w:shd w:val="clear" w:color="auto" w:fill="FFC000"/>
          </w:tcPr>
          <w:p w14:paraId="286CA96C"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6</w:t>
            </w:r>
          </w:p>
        </w:tc>
        <w:tc>
          <w:tcPr>
            <w:tcW w:w="1559" w:type="dxa"/>
          </w:tcPr>
          <w:p w14:paraId="6BAC4D8D"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417" w:type="dxa"/>
          </w:tcPr>
          <w:p w14:paraId="4C2818B4"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993" w:type="dxa"/>
          </w:tcPr>
          <w:p w14:paraId="39487C3F"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61" w:type="dxa"/>
            <w:gridSpan w:val="2"/>
          </w:tcPr>
          <w:p w14:paraId="2CD341F9"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656" w:type="dxa"/>
            <w:tcBorders>
              <w:bottom w:val="nil"/>
            </w:tcBorders>
            <w:shd w:val="clear" w:color="auto" w:fill="FFFFFF"/>
          </w:tcPr>
          <w:p w14:paraId="3F96B311"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r>
      <w:tr w:rsidR="00F65A61" w:rsidRPr="00F65A61" w14:paraId="369DB18B" w14:textId="77777777" w:rsidTr="00AF011F">
        <w:tc>
          <w:tcPr>
            <w:tcW w:w="524" w:type="dxa"/>
            <w:gridSpan w:val="2"/>
          </w:tcPr>
          <w:p w14:paraId="73CA7510"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2i</w:t>
            </w:r>
          </w:p>
        </w:tc>
        <w:tc>
          <w:tcPr>
            <w:tcW w:w="1283" w:type="dxa"/>
            <w:gridSpan w:val="2"/>
          </w:tcPr>
          <w:p w14:paraId="38F9E957"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Performance</w:t>
            </w:r>
          </w:p>
        </w:tc>
        <w:tc>
          <w:tcPr>
            <w:tcW w:w="1955" w:type="dxa"/>
            <w:gridSpan w:val="4"/>
          </w:tcPr>
          <w:p w14:paraId="66797244"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Failure to deliver Farming in Protected Landscapes Programme in 21/22</w:t>
            </w:r>
          </w:p>
        </w:tc>
        <w:tc>
          <w:tcPr>
            <w:tcW w:w="2158" w:type="dxa"/>
            <w:gridSpan w:val="2"/>
          </w:tcPr>
          <w:p w14:paraId="5C21755D"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 xml:space="preserve">Assessment and appraisal of applications </w:t>
            </w:r>
          </w:p>
          <w:p w14:paraId="0AA068C0"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46DF39CF"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Ability to generate suitable applications and spend</w:t>
            </w:r>
          </w:p>
        </w:tc>
        <w:tc>
          <w:tcPr>
            <w:tcW w:w="1559" w:type="dxa"/>
          </w:tcPr>
          <w:p w14:paraId="7CB98C8B"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Director</w:t>
            </w:r>
          </w:p>
          <w:p w14:paraId="7551A23C"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57C9CDCF"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73E95B55"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FiPL Lead, Business support</w:t>
            </w:r>
          </w:p>
        </w:tc>
        <w:tc>
          <w:tcPr>
            <w:tcW w:w="1044" w:type="dxa"/>
            <w:gridSpan w:val="2"/>
          </w:tcPr>
          <w:p w14:paraId="5A61C39D" w14:textId="540A58DC" w:rsidR="00F65A61" w:rsidRPr="00F65A61" w:rsidRDefault="00AF011F" w:rsidP="00F65A61">
            <w:pPr>
              <w:overflowPunct/>
              <w:autoSpaceDE/>
              <w:autoSpaceDN/>
              <w:adjustRightInd/>
              <w:jc w:val="center"/>
              <w:textAlignment w:val="auto"/>
              <w:rPr>
                <w:rFonts w:ascii="Century Gothic" w:hAnsi="Century Gothic"/>
                <w:sz w:val="16"/>
                <w:szCs w:val="16"/>
                <w:lang w:eastAsia="en-GB"/>
              </w:rPr>
            </w:pPr>
            <w:r>
              <w:rPr>
                <w:rFonts w:ascii="Century Gothic" w:hAnsi="Century Gothic"/>
                <w:sz w:val="16"/>
                <w:szCs w:val="16"/>
                <w:lang w:eastAsia="en-GB"/>
              </w:rPr>
              <w:t>2</w:t>
            </w:r>
          </w:p>
        </w:tc>
        <w:tc>
          <w:tcPr>
            <w:tcW w:w="709" w:type="dxa"/>
          </w:tcPr>
          <w:p w14:paraId="739A4210" w14:textId="10677E72" w:rsidR="00F65A61" w:rsidRPr="00F65A61" w:rsidRDefault="00AF011F" w:rsidP="00F65A61">
            <w:pPr>
              <w:overflowPunct/>
              <w:autoSpaceDE/>
              <w:autoSpaceDN/>
              <w:adjustRightInd/>
              <w:jc w:val="center"/>
              <w:textAlignment w:val="auto"/>
              <w:rPr>
                <w:rFonts w:ascii="Century Gothic" w:hAnsi="Century Gothic"/>
                <w:sz w:val="16"/>
                <w:szCs w:val="16"/>
                <w:lang w:eastAsia="en-GB"/>
              </w:rPr>
            </w:pPr>
            <w:r>
              <w:rPr>
                <w:rFonts w:ascii="Century Gothic" w:hAnsi="Century Gothic"/>
                <w:sz w:val="16"/>
                <w:szCs w:val="16"/>
                <w:lang w:eastAsia="en-GB"/>
              </w:rPr>
              <w:t>2</w:t>
            </w:r>
          </w:p>
        </w:tc>
        <w:tc>
          <w:tcPr>
            <w:tcW w:w="709" w:type="dxa"/>
            <w:tcBorders>
              <w:bottom w:val="nil"/>
            </w:tcBorders>
            <w:shd w:val="clear" w:color="auto" w:fill="FFC000"/>
          </w:tcPr>
          <w:p w14:paraId="7FE54C74" w14:textId="2ADEDF2D" w:rsidR="00F65A61" w:rsidRPr="00F65A61" w:rsidRDefault="00AF011F" w:rsidP="00F65A61">
            <w:pPr>
              <w:overflowPunct/>
              <w:autoSpaceDE/>
              <w:autoSpaceDN/>
              <w:adjustRightInd/>
              <w:jc w:val="center"/>
              <w:textAlignment w:val="auto"/>
              <w:rPr>
                <w:rFonts w:ascii="Century Gothic" w:hAnsi="Century Gothic"/>
                <w:sz w:val="16"/>
                <w:szCs w:val="16"/>
                <w:lang w:eastAsia="en-GB"/>
              </w:rPr>
            </w:pPr>
            <w:r>
              <w:rPr>
                <w:rFonts w:ascii="Century Gothic" w:hAnsi="Century Gothic"/>
                <w:sz w:val="16"/>
                <w:szCs w:val="16"/>
                <w:lang w:eastAsia="en-GB"/>
              </w:rPr>
              <w:t>4</w:t>
            </w:r>
          </w:p>
        </w:tc>
        <w:tc>
          <w:tcPr>
            <w:tcW w:w="1559" w:type="dxa"/>
          </w:tcPr>
          <w:p w14:paraId="5BB92A68" w14:textId="048A77E5"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417" w:type="dxa"/>
          </w:tcPr>
          <w:p w14:paraId="45FE9724" w14:textId="4F264E21"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993" w:type="dxa"/>
          </w:tcPr>
          <w:p w14:paraId="52F91891" w14:textId="6ECAA451"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61" w:type="dxa"/>
            <w:gridSpan w:val="2"/>
          </w:tcPr>
          <w:p w14:paraId="3930605F" w14:textId="35FABA52"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656" w:type="dxa"/>
            <w:tcBorders>
              <w:bottom w:val="nil"/>
            </w:tcBorders>
            <w:shd w:val="clear" w:color="auto" w:fill="auto"/>
          </w:tcPr>
          <w:p w14:paraId="0FEDF35B" w14:textId="0B9032D5"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r>
      <w:tr w:rsidR="00F65A61" w:rsidRPr="00F65A61" w14:paraId="4E8AD33F" w14:textId="77777777" w:rsidTr="00DC17C8">
        <w:trPr>
          <w:gridAfter w:val="16"/>
          <w:wAfter w:w="12887" w:type="dxa"/>
        </w:trPr>
        <w:tc>
          <w:tcPr>
            <w:tcW w:w="2440" w:type="dxa"/>
            <w:gridSpan w:val="5"/>
            <w:tcBorders>
              <w:right w:val="nil"/>
            </w:tcBorders>
          </w:tcPr>
          <w:p w14:paraId="5AB0DFE9" w14:textId="77777777" w:rsidR="00F65A61" w:rsidRPr="00F65A61" w:rsidRDefault="00F65A61" w:rsidP="00F65A61">
            <w:pPr>
              <w:overflowPunct/>
              <w:autoSpaceDE/>
              <w:autoSpaceDN/>
              <w:adjustRightInd/>
              <w:ind w:left="360"/>
              <w:textAlignment w:val="auto"/>
              <w:rPr>
                <w:rFonts w:ascii="Century Gothic" w:hAnsi="Century Gothic"/>
                <w:b/>
                <w:sz w:val="18"/>
                <w:szCs w:val="18"/>
                <w:lang w:eastAsia="en-GB"/>
              </w:rPr>
            </w:pPr>
          </w:p>
        </w:tc>
      </w:tr>
      <w:tr w:rsidR="00F65A61" w:rsidRPr="00F65A61" w14:paraId="6B6CAE3C" w14:textId="77777777" w:rsidTr="00DC17C8">
        <w:tc>
          <w:tcPr>
            <w:tcW w:w="524" w:type="dxa"/>
            <w:gridSpan w:val="2"/>
          </w:tcPr>
          <w:p w14:paraId="3ED6FD6A"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3a</w:t>
            </w:r>
          </w:p>
        </w:tc>
        <w:tc>
          <w:tcPr>
            <w:tcW w:w="1283" w:type="dxa"/>
            <w:gridSpan w:val="2"/>
          </w:tcPr>
          <w:p w14:paraId="58C4AA11"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Financial</w:t>
            </w:r>
          </w:p>
        </w:tc>
        <w:tc>
          <w:tcPr>
            <w:tcW w:w="1955" w:type="dxa"/>
            <w:gridSpan w:val="4"/>
          </w:tcPr>
          <w:p w14:paraId="0BBD30DC"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Lack of resources due to reduced Defra grant allocations.</w:t>
            </w:r>
          </w:p>
          <w:p w14:paraId="740823DD"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Reductions in reserves.</w:t>
            </w:r>
          </w:p>
          <w:p w14:paraId="7754BB1C"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2158" w:type="dxa"/>
            <w:gridSpan w:val="2"/>
          </w:tcPr>
          <w:p w14:paraId="089B1BAF"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Detailed scrutiny of planned spending.</w:t>
            </w:r>
          </w:p>
          <w:p w14:paraId="4181BB73"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2901116E"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Seek longer term funding agreements with Defra and local authorities.</w:t>
            </w:r>
          </w:p>
          <w:p w14:paraId="29067CF5"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78F48E3B"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Broaden range of funding sources / generate more independent income.</w:t>
            </w:r>
          </w:p>
          <w:p w14:paraId="5901555C"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233481DE"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Seek efficiency savings.</w:t>
            </w:r>
          </w:p>
        </w:tc>
        <w:tc>
          <w:tcPr>
            <w:tcW w:w="1559" w:type="dxa"/>
          </w:tcPr>
          <w:p w14:paraId="3066D427"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Board</w:t>
            </w:r>
          </w:p>
          <w:p w14:paraId="73E59FFA"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Chair</w:t>
            </w:r>
          </w:p>
          <w:p w14:paraId="4B37226B"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1D305297"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Board and AONB Director</w:t>
            </w:r>
          </w:p>
          <w:p w14:paraId="61DD3E06"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7FA15DD8"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6C9A165C"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Director</w:t>
            </w:r>
          </w:p>
          <w:p w14:paraId="6E58C107"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1044" w:type="dxa"/>
            <w:gridSpan w:val="2"/>
          </w:tcPr>
          <w:p w14:paraId="5DF22240"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2D18E311"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2</w:t>
            </w:r>
          </w:p>
        </w:tc>
        <w:tc>
          <w:tcPr>
            <w:tcW w:w="709" w:type="dxa"/>
          </w:tcPr>
          <w:p w14:paraId="2ECBD9A5"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5D6959F1"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3</w:t>
            </w:r>
          </w:p>
        </w:tc>
        <w:tc>
          <w:tcPr>
            <w:tcW w:w="709" w:type="dxa"/>
            <w:tcBorders>
              <w:bottom w:val="single" w:sz="4" w:space="0" w:color="auto"/>
            </w:tcBorders>
            <w:shd w:val="clear" w:color="auto" w:fill="FFC000"/>
          </w:tcPr>
          <w:p w14:paraId="2DAC6BF0"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4AB5938E"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6</w:t>
            </w:r>
          </w:p>
        </w:tc>
        <w:tc>
          <w:tcPr>
            <w:tcW w:w="1559" w:type="dxa"/>
          </w:tcPr>
          <w:p w14:paraId="32EA7F5C"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417" w:type="dxa"/>
          </w:tcPr>
          <w:p w14:paraId="6924BEEA"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993" w:type="dxa"/>
          </w:tcPr>
          <w:p w14:paraId="41BD16B0"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08" w:type="dxa"/>
          </w:tcPr>
          <w:p w14:paraId="0E1C2533"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09" w:type="dxa"/>
            <w:gridSpan w:val="2"/>
            <w:tcBorders>
              <w:bottom w:val="single" w:sz="4" w:space="0" w:color="auto"/>
            </w:tcBorders>
            <w:shd w:val="clear" w:color="auto" w:fill="FFFFFF"/>
          </w:tcPr>
          <w:p w14:paraId="68CBBF09"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r>
      <w:tr w:rsidR="00F65A61" w:rsidRPr="00F65A61" w14:paraId="1B7B61DC" w14:textId="77777777" w:rsidTr="00DC17C8">
        <w:tc>
          <w:tcPr>
            <w:tcW w:w="524" w:type="dxa"/>
            <w:gridSpan w:val="2"/>
          </w:tcPr>
          <w:p w14:paraId="43651833"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3b</w:t>
            </w:r>
          </w:p>
        </w:tc>
        <w:tc>
          <w:tcPr>
            <w:tcW w:w="1283" w:type="dxa"/>
            <w:gridSpan w:val="2"/>
          </w:tcPr>
          <w:p w14:paraId="185E45A8"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Financial</w:t>
            </w:r>
          </w:p>
        </w:tc>
        <w:tc>
          <w:tcPr>
            <w:tcW w:w="1955" w:type="dxa"/>
            <w:gridSpan w:val="4"/>
          </w:tcPr>
          <w:p w14:paraId="73A2EB6F"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Lack of local authority funding and cost of SCC hosting</w:t>
            </w:r>
          </w:p>
          <w:p w14:paraId="4C2F0460"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2158" w:type="dxa"/>
            <w:gridSpan w:val="2"/>
          </w:tcPr>
          <w:p w14:paraId="42C7A4E0"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Detailed scrutiny of planned spending.</w:t>
            </w:r>
          </w:p>
          <w:p w14:paraId="000D0297"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0E290CD6"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Seek longer term funding agreements with Defra and local authorities.</w:t>
            </w:r>
          </w:p>
          <w:p w14:paraId="57DE2723"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00905675"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Broaden range of funding sources / generate more independent income.</w:t>
            </w:r>
          </w:p>
          <w:p w14:paraId="3C51879E"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1ECC8C52"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Seek efficiency savings.</w:t>
            </w:r>
          </w:p>
        </w:tc>
        <w:tc>
          <w:tcPr>
            <w:tcW w:w="1559" w:type="dxa"/>
          </w:tcPr>
          <w:p w14:paraId="282FF584"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Board</w:t>
            </w:r>
          </w:p>
          <w:p w14:paraId="52EA869E"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Chairman</w:t>
            </w:r>
          </w:p>
          <w:p w14:paraId="0A3B480C"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1F47B660"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Board and AONB Director</w:t>
            </w:r>
          </w:p>
          <w:p w14:paraId="1D2C3554"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440690B0"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4AE97A1E"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Director</w:t>
            </w:r>
          </w:p>
          <w:p w14:paraId="79FEA3FE"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044" w:type="dxa"/>
            <w:gridSpan w:val="2"/>
          </w:tcPr>
          <w:p w14:paraId="38E631F9"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7217EA1B"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2</w:t>
            </w:r>
          </w:p>
        </w:tc>
        <w:tc>
          <w:tcPr>
            <w:tcW w:w="709" w:type="dxa"/>
          </w:tcPr>
          <w:p w14:paraId="1A7D070C"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498406F0"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3</w:t>
            </w:r>
          </w:p>
        </w:tc>
        <w:tc>
          <w:tcPr>
            <w:tcW w:w="709" w:type="dxa"/>
            <w:tcBorders>
              <w:bottom w:val="single" w:sz="4" w:space="0" w:color="auto"/>
            </w:tcBorders>
            <w:shd w:val="clear" w:color="auto" w:fill="FFC000"/>
          </w:tcPr>
          <w:p w14:paraId="690B0C23"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67DD8A95"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6</w:t>
            </w:r>
          </w:p>
        </w:tc>
        <w:tc>
          <w:tcPr>
            <w:tcW w:w="1559" w:type="dxa"/>
          </w:tcPr>
          <w:p w14:paraId="391A573D"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417" w:type="dxa"/>
          </w:tcPr>
          <w:p w14:paraId="42918239"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993" w:type="dxa"/>
          </w:tcPr>
          <w:p w14:paraId="633D8DFC"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4B7CEF1D"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08" w:type="dxa"/>
          </w:tcPr>
          <w:p w14:paraId="12EDFAF6"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4EC17786"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09" w:type="dxa"/>
            <w:gridSpan w:val="2"/>
            <w:tcBorders>
              <w:bottom w:val="single" w:sz="4" w:space="0" w:color="auto"/>
            </w:tcBorders>
            <w:shd w:val="clear" w:color="auto" w:fill="FFFFFF"/>
          </w:tcPr>
          <w:p w14:paraId="6F132672"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4CB6CA4A"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r>
      <w:tr w:rsidR="00F65A61" w:rsidRPr="00F65A61" w14:paraId="468EB0C1" w14:textId="77777777" w:rsidTr="00AF011F">
        <w:tc>
          <w:tcPr>
            <w:tcW w:w="524" w:type="dxa"/>
            <w:gridSpan w:val="2"/>
          </w:tcPr>
          <w:p w14:paraId="6765FAC1"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3c</w:t>
            </w:r>
          </w:p>
        </w:tc>
        <w:tc>
          <w:tcPr>
            <w:tcW w:w="1283" w:type="dxa"/>
            <w:gridSpan w:val="2"/>
          </w:tcPr>
          <w:p w14:paraId="4E51A30B"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Financial</w:t>
            </w:r>
          </w:p>
        </w:tc>
        <w:tc>
          <w:tcPr>
            <w:tcW w:w="1955" w:type="dxa"/>
            <w:gridSpan w:val="4"/>
          </w:tcPr>
          <w:p w14:paraId="2CE8AA2C"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 xml:space="preserve">Poor planning, </w:t>
            </w:r>
            <w:proofErr w:type="gramStart"/>
            <w:r w:rsidRPr="00F65A61">
              <w:rPr>
                <w:rFonts w:ascii="Century Gothic" w:hAnsi="Century Gothic"/>
                <w:sz w:val="16"/>
                <w:szCs w:val="16"/>
                <w:lang w:eastAsia="en-GB"/>
              </w:rPr>
              <w:t>control</w:t>
            </w:r>
            <w:proofErr w:type="gramEnd"/>
            <w:r w:rsidRPr="00F65A61">
              <w:rPr>
                <w:rFonts w:ascii="Century Gothic" w:hAnsi="Century Gothic"/>
                <w:sz w:val="16"/>
                <w:szCs w:val="16"/>
                <w:lang w:eastAsia="en-GB"/>
              </w:rPr>
              <w:t xml:space="preserve"> and monitoring</w:t>
            </w:r>
          </w:p>
        </w:tc>
        <w:tc>
          <w:tcPr>
            <w:tcW w:w="2158" w:type="dxa"/>
            <w:gridSpan w:val="2"/>
          </w:tcPr>
          <w:p w14:paraId="74D53744"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Detailed scrutiny of proposed annual budget to match costs with resources.</w:t>
            </w:r>
          </w:p>
          <w:p w14:paraId="32B63160"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12910B84"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Review budget monitoring reports on a regular basis.</w:t>
            </w:r>
          </w:p>
        </w:tc>
        <w:tc>
          <w:tcPr>
            <w:tcW w:w="1559" w:type="dxa"/>
          </w:tcPr>
          <w:p w14:paraId="6173800C"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Board</w:t>
            </w:r>
          </w:p>
          <w:p w14:paraId="270435EF"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6795E90A"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7D1A0EF4"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Director</w:t>
            </w:r>
          </w:p>
          <w:p w14:paraId="6BBC9D2D"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3DE6AEF9"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Business Support</w:t>
            </w:r>
          </w:p>
          <w:p w14:paraId="55D36863"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044" w:type="dxa"/>
            <w:gridSpan w:val="2"/>
          </w:tcPr>
          <w:p w14:paraId="2A588751"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 xml:space="preserve">      1</w:t>
            </w:r>
          </w:p>
        </w:tc>
        <w:tc>
          <w:tcPr>
            <w:tcW w:w="709" w:type="dxa"/>
          </w:tcPr>
          <w:p w14:paraId="214BF0BD"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3</w:t>
            </w:r>
          </w:p>
          <w:p w14:paraId="795F52FB"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709" w:type="dxa"/>
            <w:shd w:val="clear" w:color="auto" w:fill="00B050"/>
          </w:tcPr>
          <w:p w14:paraId="58FF5C98"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3</w:t>
            </w:r>
          </w:p>
          <w:p w14:paraId="57902555"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1559" w:type="dxa"/>
          </w:tcPr>
          <w:p w14:paraId="4FF52038"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417" w:type="dxa"/>
          </w:tcPr>
          <w:p w14:paraId="09E1E53B"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993" w:type="dxa"/>
          </w:tcPr>
          <w:p w14:paraId="3A23B697"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08" w:type="dxa"/>
          </w:tcPr>
          <w:p w14:paraId="07209481"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09" w:type="dxa"/>
            <w:gridSpan w:val="2"/>
            <w:shd w:val="clear" w:color="auto" w:fill="FFFFFF"/>
          </w:tcPr>
          <w:p w14:paraId="07EDBD95"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r>
      <w:tr w:rsidR="00F65A61" w:rsidRPr="00F65A61" w14:paraId="5C943834" w14:textId="77777777" w:rsidTr="00DC17C8">
        <w:trPr>
          <w:gridAfter w:val="9"/>
          <w:wAfter w:w="7621" w:type="dxa"/>
        </w:trPr>
        <w:tc>
          <w:tcPr>
            <w:tcW w:w="1408" w:type="dxa"/>
            <w:gridSpan w:val="3"/>
            <w:tcBorders>
              <w:right w:val="nil"/>
            </w:tcBorders>
          </w:tcPr>
          <w:p w14:paraId="6B1FBBB8" w14:textId="77777777" w:rsidR="00F65A61" w:rsidRPr="00F65A61" w:rsidRDefault="00F65A61" w:rsidP="00F65A61">
            <w:pPr>
              <w:overflowPunct/>
              <w:autoSpaceDE/>
              <w:autoSpaceDN/>
              <w:adjustRightInd/>
              <w:textAlignment w:val="auto"/>
              <w:rPr>
                <w:rFonts w:ascii="Century Gothic" w:hAnsi="Century Gothic"/>
                <w:sz w:val="18"/>
                <w:szCs w:val="18"/>
                <w:lang w:eastAsia="en-GB"/>
              </w:rPr>
            </w:pPr>
          </w:p>
        </w:tc>
        <w:tc>
          <w:tcPr>
            <w:tcW w:w="1418" w:type="dxa"/>
            <w:gridSpan w:val="3"/>
            <w:tcBorders>
              <w:top w:val="nil"/>
              <w:left w:val="nil"/>
              <w:bottom w:val="nil"/>
              <w:right w:val="nil"/>
            </w:tcBorders>
          </w:tcPr>
          <w:p w14:paraId="3B71795B" w14:textId="77777777" w:rsidR="00F65A61" w:rsidRPr="00F65A61" w:rsidRDefault="00F65A61" w:rsidP="00F65A61">
            <w:pPr>
              <w:overflowPunct/>
              <w:autoSpaceDE/>
              <w:autoSpaceDN/>
              <w:adjustRightInd/>
              <w:textAlignment w:val="auto"/>
              <w:rPr>
                <w:rFonts w:ascii="Century Gothic" w:hAnsi="Century Gothic"/>
                <w:sz w:val="18"/>
                <w:szCs w:val="18"/>
                <w:lang w:eastAsia="en-GB"/>
              </w:rPr>
            </w:pPr>
          </w:p>
        </w:tc>
        <w:tc>
          <w:tcPr>
            <w:tcW w:w="2440" w:type="dxa"/>
            <w:gridSpan w:val="3"/>
            <w:tcBorders>
              <w:top w:val="nil"/>
              <w:left w:val="nil"/>
              <w:bottom w:val="nil"/>
              <w:right w:val="nil"/>
            </w:tcBorders>
          </w:tcPr>
          <w:p w14:paraId="0B49671D" w14:textId="77777777" w:rsidR="00F65A61" w:rsidRPr="00F65A61" w:rsidRDefault="00F65A61" w:rsidP="00F65A61">
            <w:pPr>
              <w:overflowPunct/>
              <w:autoSpaceDE/>
              <w:autoSpaceDN/>
              <w:adjustRightInd/>
              <w:textAlignment w:val="auto"/>
              <w:rPr>
                <w:rFonts w:ascii="Century Gothic" w:hAnsi="Century Gothic"/>
                <w:sz w:val="18"/>
                <w:szCs w:val="18"/>
                <w:lang w:eastAsia="en-GB"/>
              </w:rPr>
            </w:pPr>
          </w:p>
        </w:tc>
        <w:tc>
          <w:tcPr>
            <w:tcW w:w="2440" w:type="dxa"/>
            <w:gridSpan w:val="3"/>
            <w:tcBorders>
              <w:top w:val="nil"/>
              <w:left w:val="nil"/>
              <w:bottom w:val="nil"/>
              <w:right w:val="nil"/>
            </w:tcBorders>
          </w:tcPr>
          <w:p w14:paraId="1A0568DA" w14:textId="77777777" w:rsidR="00F65A61" w:rsidRPr="00F65A61" w:rsidRDefault="00F65A61" w:rsidP="00F65A61">
            <w:pPr>
              <w:overflowPunct/>
              <w:autoSpaceDE/>
              <w:autoSpaceDN/>
              <w:adjustRightInd/>
              <w:textAlignment w:val="auto"/>
              <w:rPr>
                <w:rFonts w:ascii="Century Gothic" w:hAnsi="Century Gothic"/>
                <w:sz w:val="18"/>
                <w:szCs w:val="18"/>
                <w:lang w:eastAsia="en-GB"/>
              </w:rPr>
            </w:pPr>
          </w:p>
        </w:tc>
      </w:tr>
      <w:tr w:rsidR="00F65A61" w:rsidRPr="00F65A61" w14:paraId="2E5E3689" w14:textId="77777777" w:rsidTr="00173075">
        <w:tc>
          <w:tcPr>
            <w:tcW w:w="524" w:type="dxa"/>
            <w:gridSpan w:val="2"/>
          </w:tcPr>
          <w:p w14:paraId="3D3D07E5"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4a</w:t>
            </w:r>
          </w:p>
        </w:tc>
        <w:tc>
          <w:tcPr>
            <w:tcW w:w="1283" w:type="dxa"/>
            <w:gridSpan w:val="2"/>
          </w:tcPr>
          <w:p w14:paraId="6964B055"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Governance</w:t>
            </w:r>
          </w:p>
        </w:tc>
        <w:tc>
          <w:tcPr>
            <w:tcW w:w="1955" w:type="dxa"/>
            <w:gridSpan w:val="4"/>
          </w:tcPr>
          <w:p w14:paraId="56CDAC68" w14:textId="3C7ED76F"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Failure to comply with corporate governance requirements (</w:t>
            </w:r>
            <w:proofErr w:type="gramStart"/>
            <w:r w:rsidRPr="00F65A61">
              <w:rPr>
                <w:rFonts w:ascii="Century Gothic" w:hAnsi="Century Gothic"/>
                <w:sz w:val="16"/>
                <w:szCs w:val="16"/>
                <w:lang w:eastAsia="en-GB"/>
              </w:rPr>
              <w:t>e</w:t>
            </w:r>
            <w:r w:rsidR="007110B1">
              <w:rPr>
                <w:rFonts w:ascii="Century Gothic" w:hAnsi="Century Gothic"/>
                <w:sz w:val="16"/>
                <w:szCs w:val="16"/>
                <w:lang w:eastAsia="en-GB"/>
              </w:rPr>
              <w:t>.</w:t>
            </w:r>
            <w:r w:rsidRPr="00F65A61">
              <w:rPr>
                <w:rFonts w:ascii="Century Gothic" w:hAnsi="Century Gothic"/>
                <w:sz w:val="16"/>
                <w:szCs w:val="16"/>
                <w:lang w:eastAsia="en-GB"/>
              </w:rPr>
              <w:t>g</w:t>
            </w:r>
            <w:r w:rsidR="007110B1">
              <w:rPr>
                <w:rFonts w:ascii="Century Gothic" w:hAnsi="Century Gothic"/>
                <w:sz w:val="16"/>
                <w:szCs w:val="16"/>
                <w:lang w:eastAsia="en-GB"/>
              </w:rPr>
              <w:t>.</w:t>
            </w:r>
            <w:proofErr w:type="gramEnd"/>
            <w:r w:rsidR="007110B1">
              <w:rPr>
                <w:rFonts w:ascii="Century Gothic" w:hAnsi="Century Gothic"/>
                <w:sz w:val="16"/>
                <w:szCs w:val="16"/>
                <w:lang w:eastAsia="en-GB"/>
              </w:rPr>
              <w:t xml:space="preserve"> </w:t>
            </w:r>
            <w:r w:rsidRPr="00F65A61">
              <w:rPr>
                <w:rFonts w:ascii="Century Gothic" w:hAnsi="Century Gothic"/>
                <w:sz w:val="16"/>
                <w:szCs w:val="16"/>
                <w:lang w:eastAsia="en-GB"/>
              </w:rPr>
              <w:t>legal obligations, diversity agenda, health and safety requirements).</w:t>
            </w:r>
          </w:p>
        </w:tc>
        <w:tc>
          <w:tcPr>
            <w:tcW w:w="2158" w:type="dxa"/>
            <w:gridSpan w:val="2"/>
          </w:tcPr>
          <w:p w14:paraId="2B5BF177"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Surrey County Council Standing Orders</w:t>
            </w:r>
          </w:p>
          <w:p w14:paraId="014B3A5A"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3E0A3330"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Regulations</w:t>
            </w:r>
          </w:p>
          <w:p w14:paraId="285A7D86"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328E4EC1"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Codes of Conduct</w:t>
            </w:r>
          </w:p>
          <w:p w14:paraId="18700A1F"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1D411018"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Training &amp; advice</w:t>
            </w:r>
          </w:p>
        </w:tc>
        <w:tc>
          <w:tcPr>
            <w:tcW w:w="1559" w:type="dxa"/>
          </w:tcPr>
          <w:p w14:paraId="64133179"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Director</w:t>
            </w:r>
          </w:p>
          <w:p w14:paraId="4F5DD71B"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5E121314"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7672D229"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SCC Business Support</w:t>
            </w:r>
          </w:p>
        </w:tc>
        <w:tc>
          <w:tcPr>
            <w:tcW w:w="1044" w:type="dxa"/>
            <w:gridSpan w:val="2"/>
          </w:tcPr>
          <w:p w14:paraId="2DF55E50"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393000CC" w14:textId="25AA531D" w:rsidR="00F65A61" w:rsidRPr="00F65A61" w:rsidRDefault="00173075" w:rsidP="00F65A61">
            <w:pPr>
              <w:overflowPunct/>
              <w:autoSpaceDE/>
              <w:autoSpaceDN/>
              <w:adjustRightInd/>
              <w:jc w:val="center"/>
              <w:textAlignment w:val="auto"/>
              <w:rPr>
                <w:rFonts w:ascii="Century Gothic" w:hAnsi="Century Gothic"/>
                <w:sz w:val="16"/>
                <w:szCs w:val="16"/>
                <w:lang w:eastAsia="en-GB"/>
              </w:rPr>
            </w:pPr>
            <w:r>
              <w:rPr>
                <w:rFonts w:ascii="Century Gothic" w:hAnsi="Century Gothic"/>
                <w:sz w:val="16"/>
                <w:szCs w:val="16"/>
                <w:lang w:eastAsia="en-GB"/>
              </w:rPr>
              <w:t>2</w:t>
            </w:r>
          </w:p>
        </w:tc>
        <w:tc>
          <w:tcPr>
            <w:tcW w:w="709" w:type="dxa"/>
          </w:tcPr>
          <w:p w14:paraId="019B74DE"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43DF2B8F"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3</w:t>
            </w:r>
          </w:p>
        </w:tc>
        <w:tc>
          <w:tcPr>
            <w:tcW w:w="709" w:type="dxa"/>
            <w:shd w:val="clear" w:color="auto" w:fill="FFC000"/>
          </w:tcPr>
          <w:p w14:paraId="6396EEA8"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304E82F1" w14:textId="2D4F0748" w:rsidR="00F65A61" w:rsidRPr="00F65A61" w:rsidRDefault="00173075" w:rsidP="00F65A61">
            <w:pPr>
              <w:overflowPunct/>
              <w:autoSpaceDE/>
              <w:autoSpaceDN/>
              <w:adjustRightInd/>
              <w:jc w:val="center"/>
              <w:textAlignment w:val="auto"/>
              <w:rPr>
                <w:rFonts w:ascii="Century Gothic" w:hAnsi="Century Gothic"/>
                <w:sz w:val="16"/>
                <w:szCs w:val="16"/>
                <w:lang w:eastAsia="en-GB"/>
              </w:rPr>
            </w:pPr>
            <w:r>
              <w:rPr>
                <w:rFonts w:ascii="Century Gothic" w:hAnsi="Century Gothic"/>
                <w:sz w:val="16"/>
                <w:szCs w:val="16"/>
                <w:lang w:eastAsia="en-GB"/>
              </w:rPr>
              <w:t>6</w:t>
            </w:r>
          </w:p>
        </w:tc>
        <w:tc>
          <w:tcPr>
            <w:tcW w:w="1559" w:type="dxa"/>
          </w:tcPr>
          <w:p w14:paraId="4F021E35"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417" w:type="dxa"/>
          </w:tcPr>
          <w:p w14:paraId="1F4DBC1C"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993" w:type="dxa"/>
          </w:tcPr>
          <w:p w14:paraId="04364462"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08" w:type="dxa"/>
          </w:tcPr>
          <w:p w14:paraId="30EA1EA5"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09" w:type="dxa"/>
            <w:gridSpan w:val="2"/>
            <w:shd w:val="clear" w:color="auto" w:fill="FFFFFF"/>
          </w:tcPr>
          <w:p w14:paraId="20A67EE1"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r>
      <w:tr w:rsidR="00F65A61" w:rsidRPr="00F65A61" w14:paraId="2E210C69" w14:textId="77777777" w:rsidTr="00AF011F">
        <w:tc>
          <w:tcPr>
            <w:tcW w:w="524" w:type="dxa"/>
            <w:gridSpan w:val="2"/>
          </w:tcPr>
          <w:p w14:paraId="6F5EF378"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4b</w:t>
            </w:r>
          </w:p>
        </w:tc>
        <w:tc>
          <w:tcPr>
            <w:tcW w:w="1283" w:type="dxa"/>
            <w:gridSpan w:val="2"/>
          </w:tcPr>
          <w:p w14:paraId="28AF2A4C"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Governance</w:t>
            </w:r>
          </w:p>
        </w:tc>
        <w:tc>
          <w:tcPr>
            <w:tcW w:w="1955" w:type="dxa"/>
            <w:gridSpan w:val="4"/>
          </w:tcPr>
          <w:p w14:paraId="62F66812"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Failure to provide adequate level of HR support to staff.</w:t>
            </w:r>
          </w:p>
          <w:p w14:paraId="220358CD"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2158" w:type="dxa"/>
            <w:gridSpan w:val="2"/>
          </w:tcPr>
          <w:p w14:paraId="75727747"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Reduce team and dependency on Surrey County Council HR support</w:t>
            </w:r>
          </w:p>
        </w:tc>
        <w:tc>
          <w:tcPr>
            <w:tcW w:w="1559" w:type="dxa"/>
          </w:tcPr>
          <w:p w14:paraId="4356D195"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AONB Director</w:t>
            </w:r>
          </w:p>
        </w:tc>
        <w:tc>
          <w:tcPr>
            <w:tcW w:w="1044" w:type="dxa"/>
            <w:gridSpan w:val="2"/>
          </w:tcPr>
          <w:p w14:paraId="74B32574"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17B0DBAA"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1</w:t>
            </w:r>
          </w:p>
        </w:tc>
        <w:tc>
          <w:tcPr>
            <w:tcW w:w="709" w:type="dxa"/>
          </w:tcPr>
          <w:p w14:paraId="76E7BA6F"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32E81E93"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2</w:t>
            </w:r>
          </w:p>
        </w:tc>
        <w:tc>
          <w:tcPr>
            <w:tcW w:w="709" w:type="dxa"/>
            <w:tcBorders>
              <w:bottom w:val="single" w:sz="4" w:space="0" w:color="auto"/>
            </w:tcBorders>
            <w:shd w:val="clear" w:color="auto" w:fill="00B050"/>
          </w:tcPr>
          <w:p w14:paraId="0DE9B6C3"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5A1503A5"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2</w:t>
            </w:r>
          </w:p>
        </w:tc>
        <w:tc>
          <w:tcPr>
            <w:tcW w:w="1559" w:type="dxa"/>
          </w:tcPr>
          <w:p w14:paraId="7339C29B"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417" w:type="dxa"/>
          </w:tcPr>
          <w:p w14:paraId="09EBA335"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993" w:type="dxa"/>
          </w:tcPr>
          <w:p w14:paraId="2FE0D523"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08" w:type="dxa"/>
          </w:tcPr>
          <w:p w14:paraId="5F5D71FC"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09" w:type="dxa"/>
            <w:gridSpan w:val="2"/>
            <w:tcBorders>
              <w:bottom w:val="single" w:sz="4" w:space="0" w:color="auto"/>
            </w:tcBorders>
            <w:shd w:val="clear" w:color="auto" w:fill="FFFFFF"/>
          </w:tcPr>
          <w:p w14:paraId="1EEABB52"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r>
      <w:tr w:rsidR="00F65A61" w:rsidRPr="00F65A61" w14:paraId="6EB79805" w14:textId="77777777" w:rsidTr="00AF011F">
        <w:tc>
          <w:tcPr>
            <w:tcW w:w="524" w:type="dxa"/>
            <w:gridSpan w:val="2"/>
          </w:tcPr>
          <w:p w14:paraId="44E5E6E5" w14:textId="77777777" w:rsidR="00F65A61" w:rsidRPr="00F65A61" w:rsidRDefault="00F65A61" w:rsidP="00F65A61">
            <w:pPr>
              <w:overflowPunct/>
              <w:autoSpaceDE/>
              <w:autoSpaceDN/>
              <w:adjustRightInd/>
              <w:textAlignment w:val="auto"/>
              <w:rPr>
                <w:rFonts w:ascii="Century Gothic" w:hAnsi="Century Gothic"/>
                <w:sz w:val="18"/>
                <w:szCs w:val="18"/>
                <w:lang w:eastAsia="en-GB"/>
              </w:rPr>
            </w:pPr>
            <w:r w:rsidRPr="00F65A61">
              <w:rPr>
                <w:rFonts w:ascii="Century Gothic" w:hAnsi="Century Gothic"/>
                <w:sz w:val="18"/>
                <w:szCs w:val="18"/>
                <w:lang w:eastAsia="en-GB"/>
              </w:rPr>
              <w:t>4c</w:t>
            </w:r>
          </w:p>
        </w:tc>
        <w:tc>
          <w:tcPr>
            <w:tcW w:w="1283" w:type="dxa"/>
            <w:gridSpan w:val="2"/>
          </w:tcPr>
          <w:p w14:paraId="42D7B55C"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Governance</w:t>
            </w:r>
          </w:p>
        </w:tc>
        <w:tc>
          <w:tcPr>
            <w:tcW w:w="1955" w:type="dxa"/>
            <w:gridSpan w:val="4"/>
          </w:tcPr>
          <w:p w14:paraId="68555FEA"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Failure to combat financial mismanagement, fraud, theft.</w:t>
            </w:r>
          </w:p>
        </w:tc>
        <w:tc>
          <w:tcPr>
            <w:tcW w:w="2158" w:type="dxa"/>
            <w:gridSpan w:val="2"/>
          </w:tcPr>
          <w:p w14:paraId="2E4D7784"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Surrey County Council Standing Orders followed</w:t>
            </w:r>
          </w:p>
          <w:p w14:paraId="6CEEBED2"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559" w:type="dxa"/>
          </w:tcPr>
          <w:p w14:paraId="1E1B5D27"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AONB Director</w:t>
            </w:r>
          </w:p>
          <w:p w14:paraId="1AD15326"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6B6F9233"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SCC Business Support</w:t>
            </w:r>
          </w:p>
        </w:tc>
        <w:tc>
          <w:tcPr>
            <w:tcW w:w="1044" w:type="dxa"/>
            <w:gridSpan w:val="2"/>
          </w:tcPr>
          <w:p w14:paraId="32488D9D"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246D86D8"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1</w:t>
            </w:r>
          </w:p>
        </w:tc>
        <w:tc>
          <w:tcPr>
            <w:tcW w:w="709" w:type="dxa"/>
          </w:tcPr>
          <w:p w14:paraId="18DAD8E6"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1EBFAD86"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4</w:t>
            </w:r>
          </w:p>
        </w:tc>
        <w:tc>
          <w:tcPr>
            <w:tcW w:w="709" w:type="dxa"/>
            <w:shd w:val="clear" w:color="auto" w:fill="00B050"/>
          </w:tcPr>
          <w:p w14:paraId="3A70A979"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0F225EDA"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4</w:t>
            </w:r>
          </w:p>
        </w:tc>
        <w:tc>
          <w:tcPr>
            <w:tcW w:w="1559" w:type="dxa"/>
          </w:tcPr>
          <w:p w14:paraId="349D8725"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417" w:type="dxa"/>
          </w:tcPr>
          <w:p w14:paraId="1A5667E4"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993" w:type="dxa"/>
          </w:tcPr>
          <w:p w14:paraId="7FDC5A4F"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08" w:type="dxa"/>
          </w:tcPr>
          <w:p w14:paraId="438189A7"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09" w:type="dxa"/>
            <w:gridSpan w:val="2"/>
            <w:shd w:val="clear" w:color="auto" w:fill="FFFFFF"/>
          </w:tcPr>
          <w:p w14:paraId="5B8A965F"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r>
      <w:tr w:rsidR="00F65A61" w:rsidRPr="00F65A61" w14:paraId="1ED44CAE" w14:textId="77777777" w:rsidTr="00AF011F">
        <w:tc>
          <w:tcPr>
            <w:tcW w:w="524" w:type="dxa"/>
            <w:gridSpan w:val="2"/>
          </w:tcPr>
          <w:p w14:paraId="144FEC08" w14:textId="77777777" w:rsidR="00F65A61" w:rsidRPr="00F65A61" w:rsidRDefault="00F65A61" w:rsidP="00F65A61">
            <w:pPr>
              <w:overflowPunct/>
              <w:autoSpaceDE/>
              <w:autoSpaceDN/>
              <w:adjustRightInd/>
              <w:textAlignment w:val="auto"/>
              <w:rPr>
                <w:rFonts w:ascii="Century Gothic" w:hAnsi="Century Gothic"/>
                <w:sz w:val="18"/>
                <w:szCs w:val="18"/>
                <w:lang w:eastAsia="en-GB"/>
              </w:rPr>
            </w:pPr>
            <w:r w:rsidRPr="00F65A61">
              <w:rPr>
                <w:rFonts w:ascii="Century Gothic" w:hAnsi="Century Gothic"/>
                <w:sz w:val="18"/>
                <w:szCs w:val="18"/>
                <w:lang w:eastAsia="en-GB"/>
              </w:rPr>
              <w:t>4d</w:t>
            </w:r>
          </w:p>
        </w:tc>
        <w:tc>
          <w:tcPr>
            <w:tcW w:w="1283" w:type="dxa"/>
            <w:gridSpan w:val="2"/>
          </w:tcPr>
          <w:p w14:paraId="591EBE41"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Governance</w:t>
            </w:r>
          </w:p>
        </w:tc>
        <w:tc>
          <w:tcPr>
            <w:tcW w:w="1955" w:type="dxa"/>
            <w:gridSpan w:val="4"/>
          </w:tcPr>
          <w:p w14:paraId="0B75AB2B"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Failure to ensure public and staff safety at external events.</w:t>
            </w:r>
          </w:p>
          <w:p w14:paraId="3C344525"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2158" w:type="dxa"/>
            <w:gridSpan w:val="2"/>
          </w:tcPr>
          <w:p w14:paraId="3C4D82F2"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Risk assessment undertaken for all events, but these should be delivered through partners.</w:t>
            </w:r>
          </w:p>
          <w:p w14:paraId="04A543FA"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532D7AED"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Surrey County Council public liability insurance in place.</w:t>
            </w:r>
          </w:p>
        </w:tc>
        <w:tc>
          <w:tcPr>
            <w:tcW w:w="1559" w:type="dxa"/>
          </w:tcPr>
          <w:p w14:paraId="12D1BD47"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AONB Director</w:t>
            </w:r>
          </w:p>
        </w:tc>
        <w:tc>
          <w:tcPr>
            <w:tcW w:w="1044" w:type="dxa"/>
            <w:gridSpan w:val="2"/>
          </w:tcPr>
          <w:p w14:paraId="135704D8"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0C6180DA"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1</w:t>
            </w:r>
          </w:p>
        </w:tc>
        <w:tc>
          <w:tcPr>
            <w:tcW w:w="709" w:type="dxa"/>
          </w:tcPr>
          <w:p w14:paraId="1398EF62"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6D244150"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4</w:t>
            </w:r>
          </w:p>
        </w:tc>
        <w:tc>
          <w:tcPr>
            <w:tcW w:w="709" w:type="dxa"/>
            <w:shd w:val="clear" w:color="auto" w:fill="00B050"/>
          </w:tcPr>
          <w:p w14:paraId="22EA9B8A"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1D5DD22E"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4</w:t>
            </w:r>
          </w:p>
        </w:tc>
        <w:tc>
          <w:tcPr>
            <w:tcW w:w="1559" w:type="dxa"/>
          </w:tcPr>
          <w:p w14:paraId="3354E868"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417" w:type="dxa"/>
          </w:tcPr>
          <w:p w14:paraId="5B64B260"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993" w:type="dxa"/>
          </w:tcPr>
          <w:p w14:paraId="411BE97D"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08" w:type="dxa"/>
          </w:tcPr>
          <w:p w14:paraId="66D9275D"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09" w:type="dxa"/>
            <w:gridSpan w:val="2"/>
            <w:shd w:val="clear" w:color="auto" w:fill="FFFFFF"/>
          </w:tcPr>
          <w:p w14:paraId="33C81B83"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r>
      <w:tr w:rsidR="00F65A61" w:rsidRPr="00F65A61" w14:paraId="13302ABA" w14:textId="77777777" w:rsidTr="00AF011F">
        <w:tc>
          <w:tcPr>
            <w:tcW w:w="524" w:type="dxa"/>
            <w:gridSpan w:val="2"/>
          </w:tcPr>
          <w:p w14:paraId="518E6BC1" w14:textId="77777777" w:rsidR="00F65A61" w:rsidRPr="00F65A61" w:rsidRDefault="00F65A61" w:rsidP="00F65A61">
            <w:pPr>
              <w:overflowPunct/>
              <w:autoSpaceDE/>
              <w:autoSpaceDN/>
              <w:adjustRightInd/>
              <w:textAlignment w:val="auto"/>
              <w:rPr>
                <w:rFonts w:ascii="Century Gothic" w:hAnsi="Century Gothic"/>
                <w:sz w:val="18"/>
                <w:szCs w:val="18"/>
                <w:lang w:eastAsia="en-GB"/>
              </w:rPr>
            </w:pPr>
            <w:r w:rsidRPr="00F65A61">
              <w:rPr>
                <w:rFonts w:ascii="Century Gothic" w:hAnsi="Century Gothic"/>
                <w:sz w:val="18"/>
                <w:szCs w:val="18"/>
                <w:lang w:eastAsia="en-GB"/>
              </w:rPr>
              <w:t>4e</w:t>
            </w:r>
          </w:p>
        </w:tc>
        <w:tc>
          <w:tcPr>
            <w:tcW w:w="1283" w:type="dxa"/>
            <w:gridSpan w:val="2"/>
          </w:tcPr>
          <w:p w14:paraId="5FC89BF6"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Governance</w:t>
            </w:r>
          </w:p>
        </w:tc>
        <w:tc>
          <w:tcPr>
            <w:tcW w:w="1955" w:type="dxa"/>
            <w:gridSpan w:val="4"/>
          </w:tcPr>
          <w:p w14:paraId="2E1405D5"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Loss of leadership through election of Chairs</w:t>
            </w:r>
          </w:p>
        </w:tc>
        <w:tc>
          <w:tcPr>
            <w:tcW w:w="2158" w:type="dxa"/>
            <w:gridSpan w:val="2"/>
          </w:tcPr>
          <w:p w14:paraId="51309192"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r w:rsidRPr="00F65A61">
              <w:rPr>
                <w:rFonts w:ascii="Century Gothic" w:hAnsi="Century Gothic"/>
                <w:sz w:val="16"/>
                <w:szCs w:val="16"/>
                <w:lang w:eastAsia="en-GB"/>
              </w:rPr>
              <w:t>Election of independent AONB Chair and annual election of Vice-Chairman</w:t>
            </w:r>
          </w:p>
        </w:tc>
        <w:tc>
          <w:tcPr>
            <w:tcW w:w="1559" w:type="dxa"/>
          </w:tcPr>
          <w:p w14:paraId="4F4D7C08" w14:textId="46DDE03B" w:rsidR="00AF011F" w:rsidRPr="00F65A61" w:rsidRDefault="00AF011F" w:rsidP="00F65A61">
            <w:pPr>
              <w:overflowPunct/>
              <w:autoSpaceDE/>
              <w:autoSpaceDN/>
              <w:adjustRightInd/>
              <w:jc w:val="center"/>
              <w:textAlignment w:val="auto"/>
              <w:rPr>
                <w:rFonts w:ascii="Century Gothic" w:hAnsi="Century Gothic"/>
                <w:sz w:val="16"/>
                <w:szCs w:val="16"/>
                <w:lang w:eastAsia="en-GB"/>
              </w:rPr>
            </w:pPr>
            <w:r w:rsidRPr="00AF011F">
              <w:rPr>
                <w:rFonts w:ascii="Century Gothic" w:hAnsi="Century Gothic"/>
                <w:sz w:val="16"/>
                <w:szCs w:val="16"/>
                <w:lang w:eastAsia="en-GB"/>
              </w:rPr>
              <w:t>SCC Democratic Services</w:t>
            </w:r>
          </w:p>
        </w:tc>
        <w:tc>
          <w:tcPr>
            <w:tcW w:w="1044" w:type="dxa"/>
            <w:gridSpan w:val="2"/>
          </w:tcPr>
          <w:p w14:paraId="6A9C319F"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05287E20"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2</w:t>
            </w:r>
          </w:p>
        </w:tc>
        <w:tc>
          <w:tcPr>
            <w:tcW w:w="709" w:type="dxa"/>
          </w:tcPr>
          <w:p w14:paraId="7D7B5189"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7EF3F2A5"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2</w:t>
            </w:r>
          </w:p>
        </w:tc>
        <w:tc>
          <w:tcPr>
            <w:tcW w:w="709" w:type="dxa"/>
            <w:shd w:val="clear" w:color="auto" w:fill="00B050"/>
          </w:tcPr>
          <w:p w14:paraId="6FB0AA23"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p w14:paraId="677BE6D7"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r w:rsidRPr="00F65A61">
              <w:rPr>
                <w:rFonts w:ascii="Century Gothic" w:hAnsi="Century Gothic"/>
                <w:sz w:val="16"/>
                <w:szCs w:val="16"/>
                <w:lang w:eastAsia="en-GB"/>
              </w:rPr>
              <w:t>4</w:t>
            </w:r>
          </w:p>
          <w:p w14:paraId="1753B620"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p w14:paraId="017EB24F"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559" w:type="dxa"/>
          </w:tcPr>
          <w:p w14:paraId="748B3B84"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1417" w:type="dxa"/>
          </w:tcPr>
          <w:p w14:paraId="1C772759" w14:textId="77777777" w:rsidR="00F65A61" w:rsidRPr="00F65A61" w:rsidRDefault="00F65A61" w:rsidP="00F65A61">
            <w:pPr>
              <w:overflowPunct/>
              <w:autoSpaceDE/>
              <w:autoSpaceDN/>
              <w:adjustRightInd/>
              <w:textAlignment w:val="auto"/>
              <w:rPr>
                <w:rFonts w:ascii="Century Gothic" w:hAnsi="Century Gothic"/>
                <w:sz w:val="16"/>
                <w:szCs w:val="16"/>
                <w:lang w:eastAsia="en-GB"/>
              </w:rPr>
            </w:pPr>
          </w:p>
        </w:tc>
        <w:tc>
          <w:tcPr>
            <w:tcW w:w="993" w:type="dxa"/>
          </w:tcPr>
          <w:p w14:paraId="222D5208"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c>
          <w:tcPr>
            <w:tcW w:w="708" w:type="dxa"/>
          </w:tcPr>
          <w:p w14:paraId="3FB0C86F" w14:textId="77777777" w:rsidR="00F65A61" w:rsidRPr="00F65A61" w:rsidRDefault="00F65A61" w:rsidP="00F65A61">
            <w:pPr>
              <w:overflowPunct/>
              <w:autoSpaceDE/>
              <w:autoSpaceDN/>
              <w:adjustRightInd/>
              <w:ind w:right="-117"/>
              <w:jc w:val="center"/>
              <w:textAlignment w:val="auto"/>
              <w:rPr>
                <w:rFonts w:ascii="Century Gothic" w:hAnsi="Century Gothic"/>
                <w:sz w:val="16"/>
                <w:szCs w:val="16"/>
                <w:lang w:eastAsia="en-GB"/>
              </w:rPr>
            </w:pPr>
          </w:p>
        </w:tc>
        <w:tc>
          <w:tcPr>
            <w:tcW w:w="709" w:type="dxa"/>
            <w:gridSpan w:val="2"/>
            <w:shd w:val="clear" w:color="auto" w:fill="FFFFFF"/>
          </w:tcPr>
          <w:p w14:paraId="7C0627C2" w14:textId="77777777" w:rsidR="00F65A61" w:rsidRPr="00F65A61" w:rsidRDefault="00F65A61" w:rsidP="00F65A61">
            <w:pPr>
              <w:overflowPunct/>
              <w:autoSpaceDE/>
              <w:autoSpaceDN/>
              <w:adjustRightInd/>
              <w:jc w:val="center"/>
              <w:textAlignment w:val="auto"/>
              <w:rPr>
                <w:rFonts w:ascii="Century Gothic" w:hAnsi="Century Gothic"/>
                <w:sz w:val="16"/>
                <w:szCs w:val="16"/>
                <w:lang w:eastAsia="en-GB"/>
              </w:rPr>
            </w:pPr>
          </w:p>
        </w:tc>
      </w:tr>
    </w:tbl>
    <w:p w14:paraId="39E3CEC1" w14:textId="77777777" w:rsidR="00F65A61" w:rsidRPr="00F65A61" w:rsidRDefault="00F65A61" w:rsidP="00F65A61">
      <w:pPr>
        <w:overflowPunct/>
        <w:autoSpaceDE/>
        <w:autoSpaceDN/>
        <w:adjustRightInd/>
        <w:textAlignment w:val="auto"/>
        <w:rPr>
          <w:rFonts w:ascii="Century Gothic" w:hAnsi="Century Gothic"/>
          <w:sz w:val="18"/>
          <w:szCs w:val="18"/>
          <w:lang w:eastAsia="en-GB"/>
        </w:rPr>
      </w:pPr>
    </w:p>
    <w:p w14:paraId="3B26B75B" w14:textId="77777777" w:rsidR="001221A8" w:rsidRDefault="001221A8" w:rsidP="000A2975">
      <w:pPr>
        <w:ind w:firstLine="540"/>
        <w:rPr>
          <w:rFonts w:ascii="Arial" w:hAnsi="Arial" w:cs="Arial"/>
        </w:rPr>
        <w:sectPr w:rsidR="001221A8" w:rsidSect="00013214">
          <w:pgSz w:w="16838" w:h="11906" w:orient="landscape"/>
          <w:pgMar w:top="720" w:right="720" w:bottom="720" w:left="720" w:header="709" w:footer="709" w:gutter="0"/>
          <w:cols w:space="708"/>
          <w:docGrid w:linePitch="360"/>
        </w:sectPr>
      </w:pPr>
    </w:p>
    <w:p w14:paraId="22EF3CE9" w14:textId="77777777" w:rsidR="001221A8" w:rsidRPr="00654A41" w:rsidRDefault="001221A8" w:rsidP="001221A8">
      <w:r w:rsidRPr="00654A41">
        <w:t xml:space="preserve">ANNEX </w:t>
      </w:r>
      <w:proofErr w:type="gramStart"/>
      <w:r w:rsidRPr="00654A41">
        <w:t>2</w:t>
      </w:r>
      <w:r>
        <w:t xml:space="preserve">  OUTTURN</w:t>
      </w:r>
      <w:proofErr w:type="gramEnd"/>
      <w:r>
        <w:t xml:space="preserve"> REPORTS</w:t>
      </w:r>
    </w:p>
    <w:p w14:paraId="4F0071B0" w14:textId="77777777" w:rsidR="001221A8" w:rsidRDefault="001221A8" w:rsidP="001221A8"/>
    <w:p w14:paraId="5F164BDF" w14:textId="77777777" w:rsidR="001221A8" w:rsidRDefault="001221A8" w:rsidP="001221A8"/>
    <w:tbl>
      <w:tblPr>
        <w:tblW w:w="10084" w:type="dxa"/>
        <w:tblInd w:w="93" w:type="dxa"/>
        <w:tblLook w:val="04A0" w:firstRow="1" w:lastRow="0" w:firstColumn="1" w:lastColumn="0" w:noHBand="0" w:noVBand="1"/>
      </w:tblPr>
      <w:tblGrid>
        <w:gridCol w:w="6200"/>
        <w:gridCol w:w="814"/>
        <w:gridCol w:w="706"/>
        <w:gridCol w:w="829"/>
        <w:gridCol w:w="691"/>
        <w:gridCol w:w="844"/>
      </w:tblGrid>
      <w:tr w:rsidR="001221A8" w14:paraId="5F1A3D33" w14:textId="77777777" w:rsidTr="00225B95">
        <w:trPr>
          <w:trHeight w:val="335"/>
        </w:trPr>
        <w:tc>
          <w:tcPr>
            <w:tcW w:w="7014" w:type="dxa"/>
            <w:gridSpan w:val="2"/>
            <w:tcBorders>
              <w:top w:val="nil"/>
              <w:left w:val="nil"/>
              <w:bottom w:val="nil"/>
              <w:right w:val="nil"/>
            </w:tcBorders>
            <w:shd w:val="clear" w:color="auto" w:fill="auto"/>
            <w:noWrap/>
            <w:vAlign w:val="bottom"/>
            <w:hideMark/>
          </w:tcPr>
          <w:p w14:paraId="7569892B" w14:textId="77777777" w:rsidR="001221A8" w:rsidRDefault="001221A8" w:rsidP="00DC17C8">
            <w:pPr>
              <w:rPr>
                <w:b/>
                <w:bCs/>
              </w:rPr>
            </w:pPr>
            <w:bookmarkStart w:id="2" w:name="RANGE!A1:C40"/>
            <w:r>
              <w:rPr>
                <w:b/>
                <w:bCs/>
              </w:rPr>
              <w:t>SURREY HILLS - AONB (CORE)</w:t>
            </w:r>
            <w:bookmarkEnd w:id="2"/>
          </w:p>
        </w:tc>
        <w:tc>
          <w:tcPr>
            <w:tcW w:w="1535" w:type="dxa"/>
            <w:gridSpan w:val="2"/>
            <w:tcBorders>
              <w:top w:val="nil"/>
              <w:left w:val="nil"/>
              <w:bottom w:val="nil"/>
              <w:right w:val="nil"/>
            </w:tcBorders>
            <w:shd w:val="clear" w:color="auto" w:fill="auto"/>
            <w:noWrap/>
            <w:vAlign w:val="bottom"/>
            <w:hideMark/>
          </w:tcPr>
          <w:p w14:paraId="6CC02AAF" w14:textId="77777777" w:rsidR="001221A8" w:rsidRDefault="001221A8" w:rsidP="00DC17C8">
            <w:pPr>
              <w:jc w:val="right"/>
              <w:rPr>
                <w:b/>
                <w:bCs/>
              </w:rPr>
            </w:pPr>
          </w:p>
        </w:tc>
        <w:tc>
          <w:tcPr>
            <w:tcW w:w="1535" w:type="dxa"/>
            <w:gridSpan w:val="2"/>
            <w:tcBorders>
              <w:top w:val="nil"/>
              <w:left w:val="nil"/>
              <w:bottom w:val="nil"/>
              <w:right w:val="nil"/>
            </w:tcBorders>
            <w:shd w:val="clear" w:color="auto" w:fill="auto"/>
            <w:noWrap/>
            <w:vAlign w:val="bottom"/>
            <w:hideMark/>
          </w:tcPr>
          <w:p w14:paraId="2332635A" w14:textId="77777777" w:rsidR="001221A8" w:rsidRDefault="001221A8" w:rsidP="00DC17C8"/>
        </w:tc>
      </w:tr>
      <w:tr w:rsidR="001221A8" w14:paraId="02A8541C" w14:textId="77777777" w:rsidTr="00225B95">
        <w:trPr>
          <w:trHeight w:val="335"/>
        </w:trPr>
        <w:tc>
          <w:tcPr>
            <w:tcW w:w="7014" w:type="dxa"/>
            <w:gridSpan w:val="2"/>
            <w:tcBorders>
              <w:top w:val="nil"/>
              <w:left w:val="nil"/>
              <w:bottom w:val="nil"/>
              <w:right w:val="nil"/>
            </w:tcBorders>
            <w:shd w:val="clear" w:color="auto" w:fill="auto"/>
            <w:noWrap/>
            <w:vAlign w:val="bottom"/>
            <w:hideMark/>
          </w:tcPr>
          <w:p w14:paraId="0CAAAEA3" w14:textId="37D46054" w:rsidR="001221A8" w:rsidRDefault="001221A8" w:rsidP="00DC17C8">
            <w:pPr>
              <w:rPr>
                <w:b/>
                <w:bCs/>
              </w:rPr>
            </w:pPr>
            <w:r>
              <w:rPr>
                <w:b/>
                <w:bCs/>
              </w:rPr>
              <w:t>OUTTURN REPORT FOR 202</w:t>
            </w:r>
            <w:r w:rsidR="00324783">
              <w:rPr>
                <w:b/>
                <w:bCs/>
              </w:rPr>
              <w:t>1</w:t>
            </w:r>
            <w:r>
              <w:rPr>
                <w:b/>
                <w:bCs/>
              </w:rPr>
              <w:t>-202</w:t>
            </w:r>
            <w:r w:rsidR="00324783">
              <w:rPr>
                <w:b/>
                <w:bCs/>
              </w:rPr>
              <w:t>2</w:t>
            </w:r>
          </w:p>
        </w:tc>
        <w:tc>
          <w:tcPr>
            <w:tcW w:w="1535" w:type="dxa"/>
            <w:gridSpan w:val="2"/>
            <w:tcBorders>
              <w:top w:val="nil"/>
              <w:left w:val="nil"/>
              <w:bottom w:val="nil"/>
              <w:right w:val="nil"/>
            </w:tcBorders>
            <w:shd w:val="clear" w:color="auto" w:fill="auto"/>
            <w:noWrap/>
            <w:vAlign w:val="bottom"/>
            <w:hideMark/>
          </w:tcPr>
          <w:p w14:paraId="0AFA6647" w14:textId="77777777" w:rsidR="001221A8" w:rsidRDefault="001221A8" w:rsidP="00DC17C8">
            <w:pPr>
              <w:jc w:val="right"/>
              <w:rPr>
                <w:b/>
                <w:bCs/>
              </w:rPr>
            </w:pPr>
          </w:p>
        </w:tc>
        <w:tc>
          <w:tcPr>
            <w:tcW w:w="1535" w:type="dxa"/>
            <w:gridSpan w:val="2"/>
            <w:tcBorders>
              <w:top w:val="nil"/>
              <w:left w:val="nil"/>
              <w:bottom w:val="nil"/>
              <w:right w:val="nil"/>
            </w:tcBorders>
            <w:shd w:val="clear" w:color="auto" w:fill="auto"/>
            <w:noWrap/>
            <w:vAlign w:val="bottom"/>
            <w:hideMark/>
          </w:tcPr>
          <w:p w14:paraId="43327B13" w14:textId="77777777" w:rsidR="001221A8" w:rsidRDefault="001221A8" w:rsidP="00DC17C8"/>
        </w:tc>
      </w:tr>
      <w:tr w:rsidR="001221A8" w14:paraId="3EF8E808" w14:textId="77777777" w:rsidTr="00225B95">
        <w:trPr>
          <w:trHeight w:val="335"/>
        </w:trPr>
        <w:tc>
          <w:tcPr>
            <w:tcW w:w="7014" w:type="dxa"/>
            <w:gridSpan w:val="2"/>
            <w:tcBorders>
              <w:top w:val="nil"/>
              <w:left w:val="nil"/>
              <w:bottom w:val="nil"/>
              <w:right w:val="nil"/>
            </w:tcBorders>
            <w:shd w:val="clear" w:color="auto" w:fill="auto"/>
            <w:noWrap/>
            <w:vAlign w:val="bottom"/>
          </w:tcPr>
          <w:p w14:paraId="0EAF5F3C" w14:textId="77777777" w:rsidR="001221A8" w:rsidRDefault="001221A8" w:rsidP="00DC17C8"/>
        </w:tc>
        <w:tc>
          <w:tcPr>
            <w:tcW w:w="1535" w:type="dxa"/>
            <w:gridSpan w:val="2"/>
            <w:tcBorders>
              <w:top w:val="nil"/>
              <w:left w:val="nil"/>
              <w:bottom w:val="nil"/>
              <w:right w:val="nil"/>
            </w:tcBorders>
            <w:shd w:val="clear" w:color="auto" w:fill="auto"/>
            <w:noWrap/>
            <w:vAlign w:val="bottom"/>
          </w:tcPr>
          <w:p w14:paraId="78E548F4" w14:textId="00AEB94E" w:rsidR="001221A8" w:rsidRDefault="001221A8" w:rsidP="00DC17C8">
            <w:pPr>
              <w:jc w:val="right"/>
              <w:rPr>
                <w:b/>
                <w:bCs/>
              </w:rPr>
            </w:pPr>
          </w:p>
        </w:tc>
        <w:tc>
          <w:tcPr>
            <w:tcW w:w="1535" w:type="dxa"/>
            <w:gridSpan w:val="2"/>
            <w:tcBorders>
              <w:top w:val="nil"/>
              <w:left w:val="nil"/>
              <w:bottom w:val="nil"/>
              <w:right w:val="nil"/>
            </w:tcBorders>
            <w:shd w:val="clear" w:color="auto" w:fill="auto"/>
            <w:noWrap/>
            <w:vAlign w:val="bottom"/>
          </w:tcPr>
          <w:p w14:paraId="0F2CA66A" w14:textId="6B2B8C35" w:rsidR="001221A8" w:rsidRDefault="001221A8" w:rsidP="00DC17C8">
            <w:pPr>
              <w:jc w:val="right"/>
              <w:rPr>
                <w:b/>
                <w:bCs/>
              </w:rPr>
            </w:pPr>
          </w:p>
        </w:tc>
      </w:tr>
      <w:tr w:rsidR="001221A8" w14:paraId="30B1213B" w14:textId="77777777" w:rsidTr="00225B95">
        <w:trPr>
          <w:trHeight w:val="335"/>
        </w:trPr>
        <w:tc>
          <w:tcPr>
            <w:tcW w:w="7014" w:type="dxa"/>
            <w:gridSpan w:val="2"/>
            <w:tcBorders>
              <w:top w:val="nil"/>
              <w:left w:val="nil"/>
              <w:bottom w:val="nil"/>
              <w:right w:val="nil"/>
            </w:tcBorders>
            <w:shd w:val="clear" w:color="auto" w:fill="auto"/>
            <w:noWrap/>
            <w:vAlign w:val="bottom"/>
          </w:tcPr>
          <w:tbl>
            <w:tblPr>
              <w:tblW w:w="6788" w:type="dxa"/>
              <w:tblLook w:val="04A0" w:firstRow="1" w:lastRow="0" w:firstColumn="1" w:lastColumn="0" w:noHBand="0" w:noVBand="1"/>
            </w:tblPr>
            <w:tblGrid>
              <w:gridCol w:w="3507"/>
              <w:gridCol w:w="1658"/>
              <w:gridCol w:w="1623"/>
            </w:tblGrid>
            <w:tr w:rsidR="002F52DC" w:rsidRPr="002F52DC" w14:paraId="52717E41" w14:textId="77777777" w:rsidTr="006A2476">
              <w:trPr>
                <w:trHeight w:val="1153"/>
              </w:trPr>
              <w:tc>
                <w:tcPr>
                  <w:tcW w:w="3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6A924" w14:textId="77777777" w:rsidR="002F52DC" w:rsidRPr="002F52DC" w:rsidRDefault="002F52DC" w:rsidP="002F52DC">
                  <w:pPr>
                    <w:overflowPunct/>
                    <w:autoSpaceDE/>
                    <w:autoSpaceDN/>
                    <w:adjustRightInd/>
                    <w:textAlignment w:val="auto"/>
                    <w:rPr>
                      <w:rFonts w:ascii="Calibri" w:hAnsi="Calibri" w:cs="Calibri"/>
                      <w:color w:val="000000"/>
                      <w:sz w:val="22"/>
                      <w:szCs w:val="22"/>
                      <w:lang w:eastAsia="en-GB"/>
                    </w:rPr>
                  </w:pPr>
                  <w:r w:rsidRPr="002F52DC">
                    <w:rPr>
                      <w:rFonts w:ascii="Calibri" w:hAnsi="Calibri" w:cs="Calibri"/>
                      <w:color w:val="000000"/>
                      <w:sz w:val="22"/>
                      <w:szCs w:val="22"/>
                      <w:lang w:eastAsia="en-GB"/>
                    </w:rPr>
                    <w:t> </w:t>
                  </w:r>
                </w:p>
              </w:tc>
              <w:tc>
                <w:tcPr>
                  <w:tcW w:w="1658" w:type="dxa"/>
                  <w:tcBorders>
                    <w:top w:val="single" w:sz="4" w:space="0" w:color="auto"/>
                    <w:left w:val="nil"/>
                    <w:bottom w:val="single" w:sz="4" w:space="0" w:color="auto"/>
                    <w:right w:val="single" w:sz="4" w:space="0" w:color="auto"/>
                  </w:tcBorders>
                  <w:shd w:val="clear" w:color="auto" w:fill="auto"/>
                  <w:vAlign w:val="bottom"/>
                  <w:hideMark/>
                </w:tcPr>
                <w:p w14:paraId="455399BA" w14:textId="733EA226" w:rsidR="002F52DC" w:rsidRPr="002F52DC" w:rsidRDefault="002F52DC" w:rsidP="002F52DC">
                  <w:pPr>
                    <w:overflowPunct/>
                    <w:autoSpaceDE/>
                    <w:autoSpaceDN/>
                    <w:adjustRightInd/>
                    <w:textAlignment w:val="auto"/>
                    <w:rPr>
                      <w:rFonts w:ascii="Calibri" w:hAnsi="Calibri" w:cs="Calibri"/>
                      <w:color w:val="000000"/>
                      <w:sz w:val="22"/>
                      <w:szCs w:val="22"/>
                      <w:lang w:eastAsia="en-GB"/>
                    </w:rPr>
                  </w:pPr>
                  <w:r w:rsidRPr="002F52DC">
                    <w:rPr>
                      <w:rFonts w:ascii="Calibri" w:hAnsi="Calibri" w:cs="Calibri"/>
                      <w:color w:val="000000"/>
                      <w:sz w:val="22"/>
                      <w:szCs w:val="22"/>
                      <w:lang w:eastAsia="en-GB"/>
                    </w:rPr>
                    <w:t>Estimate 202</w:t>
                  </w:r>
                  <w:r w:rsidR="00324783">
                    <w:rPr>
                      <w:rFonts w:ascii="Calibri" w:hAnsi="Calibri" w:cs="Calibri"/>
                      <w:color w:val="000000"/>
                      <w:sz w:val="22"/>
                      <w:szCs w:val="22"/>
                      <w:lang w:eastAsia="en-GB"/>
                    </w:rPr>
                    <w:t>1</w:t>
                  </w:r>
                  <w:r w:rsidRPr="002F52DC">
                    <w:rPr>
                      <w:rFonts w:ascii="Calibri" w:hAnsi="Calibri" w:cs="Calibri"/>
                      <w:color w:val="000000"/>
                      <w:sz w:val="22"/>
                      <w:szCs w:val="22"/>
                      <w:lang w:eastAsia="en-GB"/>
                    </w:rPr>
                    <w:t>/202</w:t>
                  </w:r>
                  <w:r w:rsidR="00324783">
                    <w:rPr>
                      <w:rFonts w:ascii="Calibri" w:hAnsi="Calibri" w:cs="Calibri"/>
                      <w:color w:val="000000"/>
                      <w:sz w:val="22"/>
                      <w:szCs w:val="22"/>
                      <w:lang w:eastAsia="en-GB"/>
                    </w:rPr>
                    <w:t>2</w:t>
                  </w:r>
                  <w:r w:rsidRPr="002F52DC">
                    <w:rPr>
                      <w:rFonts w:ascii="Calibri" w:hAnsi="Calibri" w:cs="Calibri"/>
                      <w:color w:val="000000"/>
                      <w:sz w:val="22"/>
                      <w:szCs w:val="22"/>
                      <w:lang w:eastAsia="en-GB"/>
                    </w:rPr>
                    <w:t xml:space="preserve">     £</w:t>
                  </w:r>
                </w:p>
              </w:tc>
              <w:tc>
                <w:tcPr>
                  <w:tcW w:w="1623" w:type="dxa"/>
                  <w:tcBorders>
                    <w:top w:val="single" w:sz="4" w:space="0" w:color="auto"/>
                    <w:left w:val="nil"/>
                    <w:bottom w:val="single" w:sz="4" w:space="0" w:color="auto"/>
                    <w:right w:val="single" w:sz="4" w:space="0" w:color="auto"/>
                  </w:tcBorders>
                  <w:shd w:val="clear" w:color="auto" w:fill="auto"/>
                  <w:vAlign w:val="bottom"/>
                  <w:hideMark/>
                </w:tcPr>
                <w:p w14:paraId="333D51A2" w14:textId="302B3BCF" w:rsidR="002F52DC" w:rsidRPr="002F52DC" w:rsidRDefault="002F52DC" w:rsidP="002F52DC">
                  <w:pPr>
                    <w:overflowPunct/>
                    <w:autoSpaceDE/>
                    <w:autoSpaceDN/>
                    <w:adjustRightInd/>
                    <w:textAlignment w:val="auto"/>
                    <w:rPr>
                      <w:rFonts w:ascii="Calibri" w:hAnsi="Calibri" w:cs="Calibri"/>
                      <w:color w:val="000000"/>
                      <w:sz w:val="22"/>
                      <w:szCs w:val="22"/>
                      <w:lang w:eastAsia="en-GB"/>
                    </w:rPr>
                  </w:pPr>
                  <w:r w:rsidRPr="002F52DC">
                    <w:rPr>
                      <w:rFonts w:ascii="Calibri" w:hAnsi="Calibri" w:cs="Calibri"/>
                      <w:color w:val="000000"/>
                      <w:sz w:val="22"/>
                      <w:szCs w:val="22"/>
                      <w:lang w:eastAsia="en-GB"/>
                    </w:rPr>
                    <w:t>Outturn 202</w:t>
                  </w:r>
                  <w:r w:rsidR="00324783">
                    <w:rPr>
                      <w:rFonts w:ascii="Calibri" w:hAnsi="Calibri" w:cs="Calibri"/>
                      <w:color w:val="000000"/>
                      <w:sz w:val="22"/>
                      <w:szCs w:val="22"/>
                      <w:lang w:eastAsia="en-GB"/>
                    </w:rPr>
                    <w:t>1</w:t>
                  </w:r>
                  <w:r w:rsidRPr="002F52DC">
                    <w:rPr>
                      <w:rFonts w:ascii="Calibri" w:hAnsi="Calibri" w:cs="Calibri"/>
                      <w:color w:val="000000"/>
                      <w:sz w:val="22"/>
                      <w:szCs w:val="22"/>
                      <w:lang w:eastAsia="en-GB"/>
                    </w:rPr>
                    <w:t>/202</w:t>
                  </w:r>
                  <w:r w:rsidR="00324783">
                    <w:rPr>
                      <w:rFonts w:ascii="Calibri" w:hAnsi="Calibri" w:cs="Calibri"/>
                      <w:color w:val="000000"/>
                      <w:sz w:val="22"/>
                      <w:szCs w:val="22"/>
                      <w:lang w:eastAsia="en-GB"/>
                    </w:rPr>
                    <w:t>2</w:t>
                  </w:r>
                  <w:r w:rsidRPr="002F52DC">
                    <w:rPr>
                      <w:rFonts w:ascii="Calibri" w:hAnsi="Calibri" w:cs="Calibri"/>
                      <w:color w:val="000000"/>
                      <w:sz w:val="22"/>
                      <w:szCs w:val="22"/>
                      <w:lang w:eastAsia="en-GB"/>
                    </w:rPr>
                    <w:t xml:space="preserve">   £</w:t>
                  </w:r>
                </w:p>
              </w:tc>
            </w:tr>
            <w:tr w:rsidR="002F52DC" w:rsidRPr="002F52DC" w14:paraId="703DE530" w14:textId="77777777" w:rsidTr="006A2476">
              <w:trPr>
                <w:trHeight w:val="384"/>
              </w:trPr>
              <w:tc>
                <w:tcPr>
                  <w:tcW w:w="3507" w:type="dxa"/>
                  <w:tcBorders>
                    <w:top w:val="nil"/>
                    <w:left w:val="single" w:sz="4" w:space="0" w:color="auto"/>
                    <w:bottom w:val="single" w:sz="4" w:space="0" w:color="auto"/>
                    <w:right w:val="single" w:sz="4" w:space="0" w:color="auto"/>
                  </w:tcBorders>
                  <w:shd w:val="clear" w:color="auto" w:fill="auto"/>
                  <w:noWrap/>
                  <w:vAlign w:val="bottom"/>
                  <w:hideMark/>
                </w:tcPr>
                <w:p w14:paraId="67056B9D" w14:textId="77777777" w:rsidR="002F52DC" w:rsidRPr="002F52DC" w:rsidRDefault="002F52DC" w:rsidP="002F52DC">
                  <w:pPr>
                    <w:overflowPunct/>
                    <w:autoSpaceDE/>
                    <w:autoSpaceDN/>
                    <w:adjustRightInd/>
                    <w:textAlignment w:val="auto"/>
                    <w:rPr>
                      <w:rFonts w:ascii="Calibri" w:hAnsi="Calibri" w:cs="Calibri"/>
                      <w:color w:val="000000"/>
                      <w:sz w:val="22"/>
                      <w:szCs w:val="22"/>
                      <w:lang w:eastAsia="en-GB"/>
                    </w:rPr>
                  </w:pPr>
                  <w:r w:rsidRPr="002F52DC">
                    <w:rPr>
                      <w:rFonts w:ascii="Calibri" w:hAnsi="Calibri" w:cs="Calibri"/>
                      <w:color w:val="000000"/>
                      <w:sz w:val="22"/>
                      <w:szCs w:val="22"/>
                      <w:lang w:eastAsia="en-GB"/>
                    </w:rPr>
                    <w:t>Core Staff Costs</w:t>
                  </w:r>
                </w:p>
              </w:tc>
              <w:tc>
                <w:tcPr>
                  <w:tcW w:w="1658" w:type="dxa"/>
                  <w:tcBorders>
                    <w:top w:val="nil"/>
                    <w:left w:val="nil"/>
                    <w:bottom w:val="single" w:sz="4" w:space="0" w:color="auto"/>
                    <w:right w:val="single" w:sz="4" w:space="0" w:color="auto"/>
                  </w:tcBorders>
                  <w:shd w:val="clear" w:color="auto" w:fill="auto"/>
                  <w:noWrap/>
                  <w:vAlign w:val="bottom"/>
                  <w:hideMark/>
                </w:tcPr>
                <w:p w14:paraId="55FE445E" w14:textId="77777777" w:rsidR="002F52DC" w:rsidRPr="002F52DC" w:rsidRDefault="002F52DC" w:rsidP="002F52DC">
                  <w:pPr>
                    <w:overflowPunct/>
                    <w:autoSpaceDE/>
                    <w:autoSpaceDN/>
                    <w:adjustRightInd/>
                    <w:jc w:val="right"/>
                    <w:textAlignment w:val="auto"/>
                    <w:rPr>
                      <w:rFonts w:ascii="Calibri" w:hAnsi="Calibri" w:cs="Calibri"/>
                      <w:color w:val="000000"/>
                      <w:sz w:val="22"/>
                      <w:szCs w:val="22"/>
                      <w:lang w:eastAsia="en-GB"/>
                    </w:rPr>
                  </w:pPr>
                  <w:r w:rsidRPr="002F52DC">
                    <w:rPr>
                      <w:rFonts w:ascii="Calibri" w:hAnsi="Calibri" w:cs="Calibri"/>
                      <w:color w:val="000000"/>
                      <w:sz w:val="22"/>
                      <w:szCs w:val="22"/>
                      <w:lang w:eastAsia="en-GB"/>
                    </w:rPr>
                    <w:t>220605</w:t>
                  </w:r>
                </w:p>
              </w:tc>
              <w:tc>
                <w:tcPr>
                  <w:tcW w:w="1623" w:type="dxa"/>
                  <w:tcBorders>
                    <w:top w:val="nil"/>
                    <w:left w:val="nil"/>
                    <w:bottom w:val="single" w:sz="4" w:space="0" w:color="auto"/>
                    <w:right w:val="single" w:sz="4" w:space="0" w:color="auto"/>
                  </w:tcBorders>
                  <w:shd w:val="clear" w:color="auto" w:fill="auto"/>
                  <w:noWrap/>
                  <w:vAlign w:val="bottom"/>
                  <w:hideMark/>
                </w:tcPr>
                <w:p w14:paraId="1691BE4A" w14:textId="77777777" w:rsidR="002F52DC" w:rsidRPr="002F52DC" w:rsidRDefault="002F52DC" w:rsidP="002F52DC">
                  <w:pPr>
                    <w:overflowPunct/>
                    <w:autoSpaceDE/>
                    <w:autoSpaceDN/>
                    <w:adjustRightInd/>
                    <w:jc w:val="right"/>
                    <w:textAlignment w:val="auto"/>
                    <w:rPr>
                      <w:rFonts w:ascii="Calibri" w:hAnsi="Calibri" w:cs="Calibri"/>
                      <w:color w:val="000000"/>
                      <w:sz w:val="22"/>
                      <w:szCs w:val="22"/>
                      <w:lang w:eastAsia="en-GB"/>
                    </w:rPr>
                  </w:pPr>
                  <w:r w:rsidRPr="002F52DC">
                    <w:rPr>
                      <w:rFonts w:ascii="Calibri" w:hAnsi="Calibri" w:cs="Calibri"/>
                      <w:color w:val="000000"/>
                      <w:sz w:val="22"/>
                      <w:szCs w:val="22"/>
                      <w:lang w:eastAsia="en-GB"/>
                    </w:rPr>
                    <w:t>251383</w:t>
                  </w:r>
                </w:p>
              </w:tc>
            </w:tr>
            <w:tr w:rsidR="002F52DC" w:rsidRPr="002F52DC" w14:paraId="2DCA4E64" w14:textId="77777777" w:rsidTr="006A2476">
              <w:trPr>
                <w:trHeight w:val="384"/>
              </w:trPr>
              <w:tc>
                <w:tcPr>
                  <w:tcW w:w="3507" w:type="dxa"/>
                  <w:tcBorders>
                    <w:top w:val="nil"/>
                    <w:left w:val="single" w:sz="4" w:space="0" w:color="auto"/>
                    <w:bottom w:val="single" w:sz="4" w:space="0" w:color="auto"/>
                    <w:right w:val="single" w:sz="4" w:space="0" w:color="auto"/>
                  </w:tcBorders>
                  <w:shd w:val="clear" w:color="auto" w:fill="auto"/>
                  <w:noWrap/>
                  <w:vAlign w:val="bottom"/>
                  <w:hideMark/>
                </w:tcPr>
                <w:p w14:paraId="118E4725" w14:textId="77777777" w:rsidR="002F52DC" w:rsidRPr="002F52DC" w:rsidRDefault="002F52DC" w:rsidP="002F52DC">
                  <w:pPr>
                    <w:overflowPunct/>
                    <w:autoSpaceDE/>
                    <w:autoSpaceDN/>
                    <w:adjustRightInd/>
                    <w:textAlignment w:val="auto"/>
                    <w:rPr>
                      <w:rFonts w:ascii="Calibri" w:hAnsi="Calibri" w:cs="Calibri"/>
                      <w:color w:val="000000"/>
                      <w:sz w:val="22"/>
                      <w:szCs w:val="22"/>
                      <w:lang w:eastAsia="en-GB"/>
                    </w:rPr>
                  </w:pPr>
                  <w:r w:rsidRPr="002F52DC">
                    <w:rPr>
                      <w:rFonts w:ascii="Calibri" w:hAnsi="Calibri" w:cs="Calibri"/>
                      <w:color w:val="000000"/>
                      <w:sz w:val="22"/>
                      <w:szCs w:val="22"/>
                      <w:lang w:eastAsia="en-GB"/>
                    </w:rPr>
                    <w:t>Premises Costs</w:t>
                  </w:r>
                </w:p>
              </w:tc>
              <w:tc>
                <w:tcPr>
                  <w:tcW w:w="1658" w:type="dxa"/>
                  <w:tcBorders>
                    <w:top w:val="nil"/>
                    <w:left w:val="nil"/>
                    <w:bottom w:val="single" w:sz="4" w:space="0" w:color="auto"/>
                    <w:right w:val="single" w:sz="4" w:space="0" w:color="auto"/>
                  </w:tcBorders>
                  <w:shd w:val="clear" w:color="auto" w:fill="auto"/>
                  <w:noWrap/>
                  <w:vAlign w:val="bottom"/>
                  <w:hideMark/>
                </w:tcPr>
                <w:p w14:paraId="1A4C0EB7" w14:textId="77777777" w:rsidR="002F52DC" w:rsidRPr="002F52DC" w:rsidRDefault="002F52DC" w:rsidP="002F52DC">
                  <w:pPr>
                    <w:overflowPunct/>
                    <w:autoSpaceDE/>
                    <w:autoSpaceDN/>
                    <w:adjustRightInd/>
                    <w:jc w:val="right"/>
                    <w:textAlignment w:val="auto"/>
                    <w:rPr>
                      <w:rFonts w:ascii="Calibri" w:hAnsi="Calibri" w:cs="Calibri"/>
                      <w:color w:val="000000"/>
                      <w:sz w:val="22"/>
                      <w:szCs w:val="22"/>
                      <w:lang w:eastAsia="en-GB"/>
                    </w:rPr>
                  </w:pPr>
                  <w:r w:rsidRPr="002F52DC">
                    <w:rPr>
                      <w:rFonts w:ascii="Calibri" w:hAnsi="Calibri" w:cs="Calibri"/>
                      <w:color w:val="000000"/>
                      <w:sz w:val="22"/>
                      <w:szCs w:val="22"/>
                      <w:lang w:eastAsia="en-GB"/>
                    </w:rPr>
                    <w:t>5008</w:t>
                  </w:r>
                </w:p>
              </w:tc>
              <w:tc>
                <w:tcPr>
                  <w:tcW w:w="1623" w:type="dxa"/>
                  <w:tcBorders>
                    <w:top w:val="nil"/>
                    <w:left w:val="nil"/>
                    <w:bottom w:val="single" w:sz="4" w:space="0" w:color="auto"/>
                    <w:right w:val="single" w:sz="4" w:space="0" w:color="auto"/>
                  </w:tcBorders>
                  <w:shd w:val="clear" w:color="auto" w:fill="auto"/>
                  <w:noWrap/>
                  <w:vAlign w:val="bottom"/>
                  <w:hideMark/>
                </w:tcPr>
                <w:p w14:paraId="72DD45C3" w14:textId="77777777" w:rsidR="002F52DC" w:rsidRPr="002F52DC" w:rsidRDefault="002F52DC" w:rsidP="002F52DC">
                  <w:pPr>
                    <w:overflowPunct/>
                    <w:autoSpaceDE/>
                    <w:autoSpaceDN/>
                    <w:adjustRightInd/>
                    <w:jc w:val="right"/>
                    <w:textAlignment w:val="auto"/>
                    <w:rPr>
                      <w:rFonts w:ascii="Calibri" w:hAnsi="Calibri" w:cs="Calibri"/>
                      <w:color w:val="000000"/>
                      <w:sz w:val="22"/>
                      <w:szCs w:val="22"/>
                      <w:lang w:eastAsia="en-GB"/>
                    </w:rPr>
                  </w:pPr>
                  <w:r w:rsidRPr="002F52DC">
                    <w:rPr>
                      <w:rFonts w:ascii="Calibri" w:hAnsi="Calibri" w:cs="Calibri"/>
                      <w:color w:val="000000"/>
                      <w:sz w:val="22"/>
                      <w:szCs w:val="22"/>
                      <w:lang w:eastAsia="en-GB"/>
                    </w:rPr>
                    <w:t>8590</w:t>
                  </w:r>
                </w:p>
              </w:tc>
            </w:tr>
            <w:tr w:rsidR="002F52DC" w:rsidRPr="002F52DC" w14:paraId="38E24A49" w14:textId="77777777" w:rsidTr="006A2476">
              <w:trPr>
                <w:trHeight w:val="384"/>
              </w:trPr>
              <w:tc>
                <w:tcPr>
                  <w:tcW w:w="3507" w:type="dxa"/>
                  <w:tcBorders>
                    <w:top w:val="nil"/>
                    <w:left w:val="single" w:sz="4" w:space="0" w:color="auto"/>
                    <w:bottom w:val="single" w:sz="4" w:space="0" w:color="auto"/>
                    <w:right w:val="single" w:sz="4" w:space="0" w:color="auto"/>
                  </w:tcBorders>
                  <w:shd w:val="clear" w:color="auto" w:fill="auto"/>
                  <w:noWrap/>
                  <w:vAlign w:val="bottom"/>
                  <w:hideMark/>
                </w:tcPr>
                <w:p w14:paraId="452E123E" w14:textId="77777777" w:rsidR="002F52DC" w:rsidRPr="002F52DC" w:rsidRDefault="002F52DC" w:rsidP="002F52DC">
                  <w:pPr>
                    <w:overflowPunct/>
                    <w:autoSpaceDE/>
                    <w:autoSpaceDN/>
                    <w:adjustRightInd/>
                    <w:textAlignment w:val="auto"/>
                    <w:rPr>
                      <w:rFonts w:ascii="Calibri" w:hAnsi="Calibri" w:cs="Calibri"/>
                      <w:color w:val="000000"/>
                      <w:sz w:val="22"/>
                      <w:szCs w:val="22"/>
                      <w:lang w:eastAsia="en-GB"/>
                    </w:rPr>
                  </w:pPr>
                  <w:r w:rsidRPr="002F52DC">
                    <w:rPr>
                      <w:rFonts w:ascii="Calibri" w:hAnsi="Calibri" w:cs="Calibri"/>
                      <w:color w:val="000000"/>
                      <w:sz w:val="22"/>
                      <w:szCs w:val="22"/>
                      <w:lang w:eastAsia="en-GB"/>
                    </w:rPr>
                    <w:t>Service and Supply Costs</w:t>
                  </w:r>
                </w:p>
              </w:tc>
              <w:tc>
                <w:tcPr>
                  <w:tcW w:w="1658" w:type="dxa"/>
                  <w:tcBorders>
                    <w:top w:val="nil"/>
                    <w:left w:val="nil"/>
                    <w:bottom w:val="single" w:sz="4" w:space="0" w:color="auto"/>
                    <w:right w:val="single" w:sz="4" w:space="0" w:color="auto"/>
                  </w:tcBorders>
                  <w:shd w:val="clear" w:color="auto" w:fill="auto"/>
                  <w:noWrap/>
                  <w:vAlign w:val="bottom"/>
                  <w:hideMark/>
                </w:tcPr>
                <w:p w14:paraId="137EAC0B" w14:textId="77777777" w:rsidR="002F52DC" w:rsidRPr="002F52DC" w:rsidRDefault="002F52DC" w:rsidP="002F52DC">
                  <w:pPr>
                    <w:overflowPunct/>
                    <w:autoSpaceDE/>
                    <w:autoSpaceDN/>
                    <w:adjustRightInd/>
                    <w:jc w:val="right"/>
                    <w:textAlignment w:val="auto"/>
                    <w:rPr>
                      <w:rFonts w:ascii="Calibri" w:hAnsi="Calibri" w:cs="Calibri"/>
                      <w:color w:val="000000"/>
                      <w:sz w:val="22"/>
                      <w:szCs w:val="22"/>
                      <w:lang w:eastAsia="en-GB"/>
                    </w:rPr>
                  </w:pPr>
                  <w:r w:rsidRPr="002F52DC">
                    <w:rPr>
                      <w:rFonts w:ascii="Calibri" w:hAnsi="Calibri" w:cs="Calibri"/>
                      <w:color w:val="000000"/>
                      <w:sz w:val="22"/>
                      <w:szCs w:val="22"/>
                      <w:lang w:eastAsia="en-GB"/>
                    </w:rPr>
                    <w:t>24144</w:t>
                  </w:r>
                </w:p>
              </w:tc>
              <w:tc>
                <w:tcPr>
                  <w:tcW w:w="1623" w:type="dxa"/>
                  <w:tcBorders>
                    <w:top w:val="nil"/>
                    <w:left w:val="nil"/>
                    <w:bottom w:val="single" w:sz="4" w:space="0" w:color="auto"/>
                    <w:right w:val="single" w:sz="4" w:space="0" w:color="auto"/>
                  </w:tcBorders>
                  <w:shd w:val="clear" w:color="auto" w:fill="auto"/>
                  <w:noWrap/>
                  <w:vAlign w:val="bottom"/>
                  <w:hideMark/>
                </w:tcPr>
                <w:p w14:paraId="7D9ADB76" w14:textId="21B51EC7" w:rsidR="002F52DC" w:rsidRPr="002F52DC" w:rsidRDefault="00730BBB" w:rsidP="002F52DC">
                  <w:pPr>
                    <w:overflowPunct/>
                    <w:autoSpaceDE/>
                    <w:autoSpaceDN/>
                    <w:adjustRightInd/>
                    <w:jc w:val="right"/>
                    <w:textAlignment w:val="auto"/>
                    <w:rPr>
                      <w:rFonts w:ascii="Calibri" w:hAnsi="Calibri" w:cs="Calibri"/>
                      <w:color w:val="000000"/>
                      <w:sz w:val="22"/>
                      <w:szCs w:val="22"/>
                      <w:lang w:eastAsia="en-GB"/>
                    </w:rPr>
                  </w:pPr>
                  <w:r>
                    <w:rPr>
                      <w:rFonts w:ascii="Calibri" w:hAnsi="Calibri" w:cs="Calibri"/>
                      <w:color w:val="000000"/>
                      <w:sz w:val="22"/>
                      <w:szCs w:val="22"/>
                      <w:lang w:eastAsia="en-GB"/>
                    </w:rPr>
                    <w:t>37</w:t>
                  </w:r>
                  <w:r w:rsidR="002F52DC" w:rsidRPr="002F52DC">
                    <w:rPr>
                      <w:rFonts w:ascii="Calibri" w:hAnsi="Calibri" w:cs="Calibri"/>
                      <w:color w:val="000000"/>
                      <w:sz w:val="22"/>
                      <w:szCs w:val="22"/>
                      <w:lang w:eastAsia="en-GB"/>
                    </w:rPr>
                    <w:t>728</w:t>
                  </w:r>
                </w:p>
              </w:tc>
            </w:tr>
            <w:tr w:rsidR="002F52DC" w:rsidRPr="002F52DC" w14:paraId="5243FAF2" w14:textId="77777777" w:rsidTr="006A2476">
              <w:trPr>
                <w:trHeight w:val="384"/>
              </w:trPr>
              <w:tc>
                <w:tcPr>
                  <w:tcW w:w="3507" w:type="dxa"/>
                  <w:tcBorders>
                    <w:top w:val="nil"/>
                    <w:left w:val="single" w:sz="4" w:space="0" w:color="auto"/>
                    <w:bottom w:val="single" w:sz="4" w:space="0" w:color="auto"/>
                    <w:right w:val="single" w:sz="4" w:space="0" w:color="auto"/>
                  </w:tcBorders>
                  <w:shd w:val="clear" w:color="auto" w:fill="auto"/>
                  <w:noWrap/>
                  <w:vAlign w:val="bottom"/>
                  <w:hideMark/>
                </w:tcPr>
                <w:p w14:paraId="5C489547" w14:textId="77777777" w:rsidR="002F52DC" w:rsidRPr="002F52DC" w:rsidRDefault="002F52DC" w:rsidP="002F52DC">
                  <w:pPr>
                    <w:overflowPunct/>
                    <w:autoSpaceDE/>
                    <w:autoSpaceDN/>
                    <w:adjustRightInd/>
                    <w:textAlignment w:val="auto"/>
                    <w:rPr>
                      <w:rFonts w:ascii="Calibri" w:hAnsi="Calibri" w:cs="Calibri"/>
                      <w:color w:val="000000"/>
                      <w:sz w:val="22"/>
                      <w:szCs w:val="22"/>
                      <w:lang w:eastAsia="en-GB"/>
                    </w:rPr>
                  </w:pPr>
                  <w:r w:rsidRPr="002F52DC">
                    <w:rPr>
                      <w:rFonts w:ascii="Calibri" w:hAnsi="Calibri" w:cs="Calibri"/>
                      <w:color w:val="000000"/>
                      <w:sz w:val="22"/>
                      <w:szCs w:val="22"/>
                      <w:lang w:eastAsia="en-GB"/>
                    </w:rPr>
                    <w:t>Transport Costs</w:t>
                  </w:r>
                </w:p>
              </w:tc>
              <w:tc>
                <w:tcPr>
                  <w:tcW w:w="1658" w:type="dxa"/>
                  <w:tcBorders>
                    <w:top w:val="nil"/>
                    <w:left w:val="nil"/>
                    <w:bottom w:val="single" w:sz="4" w:space="0" w:color="auto"/>
                    <w:right w:val="single" w:sz="4" w:space="0" w:color="auto"/>
                  </w:tcBorders>
                  <w:shd w:val="clear" w:color="auto" w:fill="auto"/>
                  <w:noWrap/>
                  <w:vAlign w:val="bottom"/>
                  <w:hideMark/>
                </w:tcPr>
                <w:p w14:paraId="6793BEED" w14:textId="77777777" w:rsidR="002F52DC" w:rsidRPr="002F52DC" w:rsidRDefault="002F52DC" w:rsidP="002F52DC">
                  <w:pPr>
                    <w:overflowPunct/>
                    <w:autoSpaceDE/>
                    <w:autoSpaceDN/>
                    <w:adjustRightInd/>
                    <w:jc w:val="right"/>
                    <w:textAlignment w:val="auto"/>
                    <w:rPr>
                      <w:rFonts w:ascii="Calibri" w:hAnsi="Calibri" w:cs="Calibri"/>
                      <w:color w:val="000000"/>
                      <w:sz w:val="22"/>
                      <w:szCs w:val="22"/>
                      <w:lang w:eastAsia="en-GB"/>
                    </w:rPr>
                  </w:pPr>
                  <w:r w:rsidRPr="002F52DC">
                    <w:rPr>
                      <w:rFonts w:ascii="Calibri" w:hAnsi="Calibri" w:cs="Calibri"/>
                      <w:color w:val="000000"/>
                      <w:sz w:val="22"/>
                      <w:szCs w:val="22"/>
                      <w:lang w:eastAsia="en-GB"/>
                    </w:rPr>
                    <w:t>0</w:t>
                  </w:r>
                </w:p>
              </w:tc>
              <w:tc>
                <w:tcPr>
                  <w:tcW w:w="1623" w:type="dxa"/>
                  <w:tcBorders>
                    <w:top w:val="nil"/>
                    <w:left w:val="nil"/>
                    <w:bottom w:val="single" w:sz="4" w:space="0" w:color="auto"/>
                    <w:right w:val="single" w:sz="4" w:space="0" w:color="auto"/>
                  </w:tcBorders>
                  <w:shd w:val="clear" w:color="auto" w:fill="auto"/>
                  <w:noWrap/>
                  <w:vAlign w:val="bottom"/>
                  <w:hideMark/>
                </w:tcPr>
                <w:p w14:paraId="2A1066C9" w14:textId="77777777" w:rsidR="002F52DC" w:rsidRPr="002F52DC" w:rsidRDefault="002F52DC" w:rsidP="002F52DC">
                  <w:pPr>
                    <w:overflowPunct/>
                    <w:autoSpaceDE/>
                    <w:autoSpaceDN/>
                    <w:adjustRightInd/>
                    <w:jc w:val="right"/>
                    <w:textAlignment w:val="auto"/>
                    <w:rPr>
                      <w:rFonts w:ascii="Calibri" w:hAnsi="Calibri" w:cs="Calibri"/>
                      <w:color w:val="000000"/>
                      <w:sz w:val="22"/>
                      <w:szCs w:val="22"/>
                      <w:lang w:eastAsia="en-GB"/>
                    </w:rPr>
                  </w:pPr>
                  <w:r w:rsidRPr="002F52DC">
                    <w:rPr>
                      <w:rFonts w:ascii="Calibri" w:hAnsi="Calibri" w:cs="Calibri"/>
                      <w:color w:val="000000"/>
                      <w:sz w:val="22"/>
                      <w:szCs w:val="22"/>
                      <w:lang w:eastAsia="en-GB"/>
                    </w:rPr>
                    <w:t>1118</w:t>
                  </w:r>
                </w:p>
              </w:tc>
            </w:tr>
            <w:tr w:rsidR="002F52DC" w:rsidRPr="002F52DC" w14:paraId="743AA8A2" w14:textId="77777777" w:rsidTr="006A2476">
              <w:trPr>
                <w:trHeight w:val="384"/>
              </w:trPr>
              <w:tc>
                <w:tcPr>
                  <w:tcW w:w="3507" w:type="dxa"/>
                  <w:tcBorders>
                    <w:top w:val="nil"/>
                    <w:left w:val="single" w:sz="4" w:space="0" w:color="auto"/>
                    <w:bottom w:val="single" w:sz="4" w:space="0" w:color="auto"/>
                    <w:right w:val="single" w:sz="4" w:space="0" w:color="auto"/>
                  </w:tcBorders>
                  <w:shd w:val="clear" w:color="auto" w:fill="auto"/>
                  <w:noWrap/>
                  <w:vAlign w:val="bottom"/>
                  <w:hideMark/>
                </w:tcPr>
                <w:p w14:paraId="14FEEC29" w14:textId="77777777" w:rsidR="002F52DC" w:rsidRPr="002F52DC" w:rsidRDefault="002F52DC" w:rsidP="002F52DC">
                  <w:pPr>
                    <w:overflowPunct/>
                    <w:autoSpaceDE/>
                    <w:autoSpaceDN/>
                    <w:adjustRightInd/>
                    <w:textAlignment w:val="auto"/>
                    <w:rPr>
                      <w:rFonts w:ascii="Calibri" w:hAnsi="Calibri" w:cs="Calibri"/>
                      <w:color w:val="000000"/>
                      <w:sz w:val="22"/>
                      <w:szCs w:val="22"/>
                      <w:lang w:eastAsia="en-GB"/>
                    </w:rPr>
                  </w:pPr>
                  <w:r w:rsidRPr="002F52DC">
                    <w:rPr>
                      <w:rFonts w:ascii="Calibri" w:hAnsi="Calibri" w:cs="Calibri"/>
                      <w:color w:val="000000"/>
                      <w:sz w:val="22"/>
                      <w:szCs w:val="22"/>
                      <w:lang w:eastAsia="en-GB"/>
                    </w:rPr>
                    <w:t>Other Costs</w:t>
                  </w:r>
                </w:p>
              </w:tc>
              <w:tc>
                <w:tcPr>
                  <w:tcW w:w="1658" w:type="dxa"/>
                  <w:tcBorders>
                    <w:top w:val="nil"/>
                    <w:left w:val="nil"/>
                    <w:bottom w:val="single" w:sz="4" w:space="0" w:color="auto"/>
                    <w:right w:val="single" w:sz="4" w:space="0" w:color="auto"/>
                  </w:tcBorders>
                  <w:shd w:val="clear" w:color="auto" w:fill="auto"/>
                  <w:noWrap/>
                  <w:vAlign w:val="bottom"/>
                  <w:hideMark/>
                </w:tcPr>
                <w:p w14:paraId="12B696FF" w14:textId="77777777" w:rsidR="002F52DC" w:rsidRPr="002F52DC" w:rsidRDefault="002F52DC" w:rsidP="002F52DC">
                  <w:pPr>
                    <w:overflowPunct/>
                    <w:autoSpaceDE/>
                    <w:autoSpaceDN/>
                    <w:adjustRightInd/>
                    <w:jc w:val="right"/>
                    <w:textAlignment w:val="auto"/>
                    <w:rPr>
                      <w:rFonts w:ascii="Calibri" w:hAnsi="Calibri" w:cs="Calibri"/>
                      <w:color w:val="000000"/>
                      <w:sz w:val="22"/>
                      <w:szCs w:val="22"/>
                      <w:lang w:eastAsia="en-GB"/>
                    </w:rPr>
                  </w:pPr>
                  <w:r w:rsidRPr="002F52DC">
                    <w:rPr>
                      <w:rFonts w:ascii="Calibri" w:hAnsi="Calibri" w:cs="Calibri"/>
                      <w:color w:val="000000"/>
                      <w:sz w:val="22"/>
                      <w:szCs w:val="22"/>
                      <w:lang w:eastAsia="en-GB"/>
                    </w:rPr>
                    <w:t>11943</w:t>
                  </w:r>
                </w:p>
              </w:tc>
              <w:tc>
                <w:tcPr>
                  <w:tcW w:w="1623" w:type="dxa"/>
                  <w:tcBorders>
                    <w:top w:val="nil"/>
                    <w:left w:val="nil"/>
                    <w:bottom w:val="single" w:sz="4" w:space="0" w:color="auto"/>
                    <w:right w:val="single" w:sz="4" w:space="0" w:color="auto"/>
                  </w:tcBorders>
                  <w:shd w:val="clear" w:color="auto" w:fill="auto"/>
                  <w:noWrap/>
                  <w:vAlign w:val="bottom"/>
                  <w:hideMark/>
                </w:tcPr>
                <w:p w14:paraId="01CB6DA9" w14:textId="77777777" w:rsidR="002F52DC" w:rsidRPr="002F52DC" w:rsidRDefault="002F52DC" w:rsidP="002F52DC">
                  <w:pPr>
                    <w:overflowPunct/>
                    <w:autoSpaceDE/>
                    <w:autoSpaceDN/>
                    <w:adjustRightInd/>
                    <w:jc w:val="right"/>
                    <w:textAlignment w:val="auto"/>
                    <w:rPr>
                      <w:rFonts w:ascii="Calibri" w:hAnsi="Calibri" w:cs="Calibri"/>
                      <w:color w:val="000000"/>
                      <w:sz w:val="22"/>
                      <w:szCs w:val="22"/>
                      <w:lang w:eastAsia="en-GB"/>
                    </w:rPr>
                  </w:pPr>
                  <w:r w:rsidRPr="002F52DC">
                    <w:rPr>
                      <w:rFonts w:ascii="Calibri" w:hAnsi="Calibri" w:cs="Calibri"/>
                      <w:color w:val="000000"/>
                      <w:sz w:val="22"/>
                      <w:szCs w:val="22"/>
                      <w:lang w:eastAsia="en-GB"/>
                    </w:rPr>
                    <w:t>2048</w:t>
                  </w:r>
                </w:p>
              </w:tc>
            </w:tr>
            <w:tr w:rsidR="002F52DC" w:rsidRPr="002F52DC" w14:paraId="33D6F75D" w14:textId="77777777" w:rsidTr="006A2476">
              <w:trPr>
                <w:trHeight w:val="384"/>
              </w:trPr>
              <w:tc>
                <w:tcPr>
                  <w:tcW w:w="3507" w:type="dxa"/>
                  <w:tcBorders>
                    <w:top w:val="nil"/>
                    <w:left w:val="single" w:sz="4" w:space="0" w:color="auto"/>
                    <w:bottom w:val="single" w:sz="4" w:space="0" w:color="auto"/>
                    <w:right w:val="single" w:sz="4" w:space="0" w:color="auto"/>
                  </w:tcBorders>
                  <w:shd w:val="clear" w:color="auto" w:fill="auto"/>
                  <w:noWrap/>
                  <w:vAlign w:val="bottom"/>
                  <w:hideMark/>
                </w:tcPr>
                <w:p w14:paraId="0964508F" w14:textId="77777777" w:rsidR="002F52DC" w:rsidRPr="002F52DC" w:rsidRDefault="002F52DC" w:rsidP="002F52DC">
                  <w:pPr>
                    <w:overflowPunct/>
                    <w:autoSpaceDE/>
                    <w:autoSpaceDN/>
                    <w:adjustRightInd/>
                    <w:textAlignment w:val="auto"/>
                    <w:rPr>
                      <w:rFonts w:ascii="Calibri" w:hAnsi="Calibri" w:cs="Calibri"/>
                      <w:color w:val="000000"/>
                      <w:sz w:val="22"/>
                      <w:szCs w:val="22"/>
                      <w:lang w:eastAsia="en-GB"/>
                    </w:rPr>
                  </w:pPr>
                  <w:r w:rsidRPr="002F52DC">
                    <w:rPr>
                      <w:rFonts w:ascii="Calibri" w:hAnsi="Calibri" w:cs="Calibri"/>
                      <w:color w:val="000000"/>
                      <w:sz w:val="22"/>
                      <w:szCs w:val="22"/>
                      <w:lang w:eastAsia="en-GB"/>
                    </w:rPr>
                    <w:t> </w:t>
                  </w:r>
                </w:p>
              </w:tc>
              <w:tc>
                <w:tcPr>
                  <w:tcW w:w="1658" w:type="dxa"/>
                  <w:tcBorders>
                    <w:top w:val="nil"/>
                    <w:left w:val="nil"/>
                    <w:bottom w:val="single" w:sz="4" w:space="0" w:color="auto"/>
                    <w:right w:val="single" w:sz="4" w:space="0" w:color="auto"/>
                  </w:tcBorders>
                  <w:shd w:val="clear" w:color="auto" w:fill="auto"/>
                  <w:noWrap/>
                  <w:vAlign w:val="bottom"/>
                  <w:hideMark/>
                </w:tcPr>
                <w:p w14:paraId="6873322C" w14:textId="77777777" w:rsidR="002F52DC" w:rsidRPr="002F52DC" w:rsidRDefault="002F52DC" w:rsidP="002F52DC">
                  <w:pPr>
                    <w:overflowPunct/>
                    <w:autoSpaceDE/>
                    <w:autoSpaceDN/>
                    <w:adjustRightInd/>
                    <w:textAlignment w:val="auto"/>
                    <w:rPr>
                      <w:rFonts w:ascii="Calibri" w:hAnsi="Calibri" w:cs="Calibri"/>
                      <w:color w:val="000000"/>
                      <w:sz w:val="22"/>
                      <w:szCs w:val="22"/>
                      <w:lang w:eastAsia="en-GB"/>
                    </w:rPr>
                  </w:pPr>
                  <w:r w:rsidRPr="002F52DC">
                    <w:rPr>
                      <w:rFonts w:ascii="Calibri" w:hAnsi="Calibri" w:cs="Calibri"/>
                      <w:color w:val="000000"/>
                      <w:sz w:val="22"/>
                      <w:szCs w:val="22"/>
                      <w:lang w:eastAsia="en-GB"/>
                    </w:rPr>
                    <w:t> </w:t>
                  </w:r>
                </w:p>
              </w:tc>
              <w:tc>
                <w:tcPr>
                  <w:tcW w:w="1623" w:type="dxa"/>
                  <w:tcBorders>
                    <w:top w:val="nil"/>
                    <w:left w:val="nil"/>
                    <w:bottom w:val="single" w:sz="4" w:space="0" w:color="auto"/>
                    <w:right w:val="single" w:sz="4" w:space="0" w:color="auto"/>
                  </w:tcBorders>
                  <w:shd w:val="clear" w:color="auto" w:fill="auto"/>
                  <w:noWrap/>
                  <w:vAlign w:val="bottom"/>
                  <w:hideMark/>
                </w:tcPr>
                <w:p w14:paraId="2658B2FA" w14:textId="77777777" w:rsidR="002F52DC" w:rsidRPr="002F52DC" w:rsidRDefault="002F52DC" w:rsidP="002F52DC">
                  <w:pPr>
                    <w:overflowPunct/>
                    <w:autoSpaceDE/>
                    <w:autoSpaceDN/>
                    <w:adjustRightInd/>
                    <w:textAlignment w:val="auto"/>
                    <w:rPr>
                      <w:rFonts w:ascii="Calibri" w:hAnsi="Calibri" w:cs="Calibri"/>
                      <w:color w:val="000000"/>
                      <w:sz w:val="22"/>
                      <w:szCs w:val="22"/>
                      <w:lang w:eastAsia="en-GB"/>
                    </w:rPr>
                  </w:pPr>
                  <w:r w:rsidRPr="002F52DC">
                    <w:rPr>
                      <w:rFonts w:ascii="Calibri" w:hAnsi="Calibri" w:cs="Calibri"/>
                      <w:color w:val="000000"/>
                      <w:sz w:val="22"/>
                      <w:szCs w:val="22"/>
                      <w:lang w:eastAsia="en-GB"/>
                    </w:rPr>
                    <w:t> </w:t>
                  </w:r>
                </w:p>
              </w:tc>
            </w:tr>
            <w:tr w:rsidR="002F52DC" w:rsidRPr="002F52DC" w14:paraId="4FABED6F" w14:textId="77777777" w:rsidTr="006A2476">
              <w:trPr>
                <w:trHeight w:val="384"/>
              </w:trPr>
              <w:tc>
                <w:tcPr>
                  <w:tcW w:w="3507" w:type="dxa"/>
                  <w:tcBorders>
                    <w:top w:val="nil"/>
                    <w:left w:val="single" w:sz="4" w:space="0" w:color="auto"/>
                    <w:bottom w:val="single" w:sz="4" w:space="0" w:color="auto"/>
                    <w:right w:val="single" w:sz="4" w:space="0" w:color="auto"/>
                  </w:tcBorders>
                  <w:shd w:val="clear" w:color="auto" w:fill="auto"/>
                  <w:noWrap/>
                  <w:vAlign w:val="bottom"/>
                  <w:hideMark/>
                </w:tcPr>
                <w:p w14:paraId="58DC7CC1" w14:textId="70BB2BA6" w:rsidR="002F52DC" w:rsidRPr="002F52DC" w:rsidRDefault="002F52DC" w:rsidP="002F52DC">
                  <w:pPr>
                    <w:overflowPunct/>
                    <w:autoSpaceDE/>
                    <w:autoSpaceDN/>
                    <w:adjustRightInd/>
                    <w:textAlignment w:val="auto"/>
                    <w:rPr>
                      <w:rFonts w:ascii="Calibri" w:hAnsi="Calibri" w:cs="Calibri"/>
                      <w:b/>
                      <w:bCs/>
                      <w:color w:val="000000"/>
                      <w:sz w:val="22"/>
                      <w:szCs w:val="22"/>
                      <w:lang w:eastAsia="en-GB"/>
                    </w:rPr>
                  </w:pPr>
                  <w:r w:rsidRPr="002F52DC">
                    <w:rPr>
                      <w:rFonts w:ascii="Calibri" w:hAnsi="Calibri" w:cs="Calibri"/>
                      <w:b/>
                      <w:bCs/>
                      <w:color w:val="000000"/>
                      <w:sz w:val="22"/>
                      <w:szCs w:val="22"/>
                      <w:lang w:eastAsia="en-GB"/>
                    </w:rPr>
                    <w:t>Total Core Costs</w:t>
                  </w:r>
                </w:p>
              </w:tc>
              <w:tc>
                <w:tcPr>
                  <w:tcW w:w="1658" w:type="dxa"/>
                  <w:tcBorders>
                    <w:top w:val="nil"/>
                    <w:left w:val="nil"/>
                    <w:bottom w:val="single" w:sz="4" w:space="0" w:color="auto"/>
                    <w:right w:val="single" w:sz="4" w:space="0" w:color="auto"/>
                  </w:tcBorders>
                  <w:shd w:val="clear" w:color="auto" w:fill="auto"/>
                  <w:noWrap/>
                  <w:vAlign w:val="bottom"/>
                  <w:hideMark/>
                </w:tcPr>
                <w:p w14:paraId="1DAAED61" w14:textId="77777777" w:rsidR="002F52DC" w:rsidRPr="002F52DC" w:rsidRDefault="002F52DC" w:rsidP="002F52DC">
                  <w:pPr>
                    <w:overflowPunct/>
                    <w:autoSpaceDE/>
                    <w:autoSpaceDN/>
                    <w:adjustRightInd/>
                    <w:jc w:val="right"/>
                    <w:textAlignment w:val="auto"/>
                    <w:rPr>
                      <w:rFonts w:ascii="Calibri" w:hAnsi="Calibri" w:cs="Calibri"/>
                      <w:b/>
                      <w:bCs/>
                      <w:color w:val="000000"/>
                      <w:sz w:val="22"/>
                      <w:szCs w:val="22"/>
                      <w:lang w:eastAsia="en-GB"/>
                    </w:rPr>
                  </w:pPr>
                  <w:r w:rsidRPr="002F52DC">
                    <w:rPr>
                      <w:rFonts w:ascii="Calibri" w:hAnsi="Calibri" w:cs="Calibri"/>
                      <w:b/>
                      <w:bCs/>
                      <w:color w:val="000000"/>
                      <w:sz w:val="22"/>
                      <w:szCs w:val="22"/>
                      <w:lang w:eastAsia="en-GB"/>
                    </w:rPr>
                    <w:t>261700</w:t>
                  </w:r>
                </w:p>
              </w:tc>
              <w:tc>
                <w:tcPr>
                  <w:tcW w:w="1623" w:type="dxa"/>
                  <w:tcBorders>
                    <w:top w:val="nil"/>
                    <w:left w:val="nil"/>
                    <w:bottom w:val="single" w:sz="4" w:space="0" w:color="auto"/>
                    <w:right w:val="single" w:sz="4" w:space="0" w:color="auto"/>
                  </w:tcBorders>
                  <w:shd w:val="clear" w:color="auto" w:fill="auto"/>
                  <w:noWrap/>
                  <w:vAlign w:val="bottom"/>
                  <w:hideMark/>
                </w:tcPr>
                <w:p w14:paraId="41615FFB" w14:textId="404B8694" w:rsidR="002F52DC" w:rsidRPr="002F52DC" w:rsidRDefault="002F52DC" w:rsidP="002F52DC">
                  <w:pPr>
                    <w:overflowPunct/>
                    <w:autoSpaceDE/>
                    <w:autoSpaceDN/>
                    <w:adjustRightInd/>
                    <w:jc w:val="right"/>
                    <w:textAlignment w:val="auto"/>
                    <w:rPr>
                      <w:rFonts w:ascii="Calibri" w:hAnsi="Calibri" w:cs="Calibri"/>
                      <w:b/>
                      <w:bCs/>
                      <w:color w:val="000000"/>
                      <w:sz w:val="22"/>
                      <w:szCs w:val="22"/>
                      <w:lang w:eastAsia="en-GB"/>
                    </w:rPr>
                  </w:pPr>
                  <w:r w:rsidRPr="002F52DC">
                    <w:rPr>
                      <w:rFonts w:ascii="Calibri" w:hAnsi="Calibri" w:cs="Calibri"/>
                      <w:b/>
                      <w:bCs/>
                      <w:color w:val="000000"/>
                      <w:sz w:val="22"/>
                      <w:szCs w:val="22"/>
                      <w:lang w:eastAsia="en-GB"/>
                    </w:rPr>
                    <w:t>3</w:t>
                  </w:r>
                  <w:r w:rsidR="00730BBB">
                    <w:rPr>
                      <w:rFonts w:ascii="Calibri" w:hAnsi="Calibri" w:cs="Calibri"/>
                      <w:b/>
                      <w:bCs/>
                      <w:color w:val="000000"/>
                      <w:sz w:val="22"/>
                      <w:szCs w:val="22"/>
                      <w:lang w:eastAsia="en-GB"/>
                    </w:rPr>
                    <w:t>00</w:t>
                  </w:r>
                  <w:r w:rsidRPr="002F52DC">
                    <w:rPr>
                      <w:rFonts w:ascii="Calibri" w:hAnsi="Calibri" w:cs="Calibri"/>
                      <w:b/>
                      <w:bCs/>
                      <w:color w:val="000000"/>
                      <w:sz w:val="22"/>
                      <w:szCs w:val="22"/>
                      <w:lang w:eastAsia="en-GB"/>
                    </w:rPr>
                    <w:t>867</w:t>
                  </w:r>
                </w:p>
              </w:tc>
            </w:tr>
          </w:tbl>
          <w:p w14:paraId="6DEA453C" w14:textId="77777777" w:rsidR="001221A8" w:rsidRDefault="001221A8" w:rsidP="00DC17C8"/>
        </w:tc>
        <w:tc>
          <w:tcPr>
            <w:tcW w:w="1535" w:type="dxa"/>
            <w:gridSpan w:val="2"/>
            <w:tcBorders>
              <w:top w:val="nil"/>
              <w:left w:val="nil"/>
              <w:bottom w:val="nil"/>
              <w:right w:val="nil"/>
            </w:tcBorders>
            <w:shd w:val="clear" w:color="auto" w:fill="auto"/>
            <w:noWrap/>
            <w:vAlign w:val="bottom"/>
          </w:tcPr>
          <w:p w14:paraId="4F6EEFD4" w14:textId="2016B9E5" w:rsidR="001221A8" w:rsidRDefault="001221A8" w:rsidP="00DC17C8">
            <w:pPr>
              <w:jc w:val="right"/>
              <w:rPr>
                <w:b/>
                <w:bCs/>
              </w:rPr>
            </w:pPr>
          </w:p>
        </w:tc>
        <w:tc>
          <w:tcPr>
            <w:tcW w:w="1535" w:type="dxa"/>
            <w:gridSpan w:val="2"/>
            <w:tcBorders>
              <w:top w:val="nil"/>
              <w:left w:val="nil"/>
              <w:bottom w:val="nil"/>
              <w:right w:val="nil"/>
            </w:tcBorders>
            <w:shd w:val="clear" w:color="auto" w:fill="auto"/>
            <w:noWrap/>
            <w:vAlign w:val="bottom"/>
          </w:tcPr>
          <w:p w14:paraId="6DF37A8B" w14:textId="4A07961D" w:rsidR="001221A8" w:rsidRDefault="001221A8" w:rsidP="00DC17C8">
            <w:pPr>
              <w:jc w:val="right"/>
              <w:rPr>
                <w:b/>
                <w:bCs/>
              </w:rPr>
            </w:pPr>
          </w:p>
        </w:tc>
      </w:tr>
      <w:tr w:rsidR="001221A8" w14:paraId="4222224E" w14:textId="77777777" w:rsidTr="00225B95">
        <w:trPr>
          <w:trHeight w:val="335"/>
        </w:trPr>
        <w:tc>
          <w:tcPr>
            <w:tcW w:w="7014" w:type="dxa"/>
            <w:gridSpan w:val="2"/>
            <w:tcBorders>
              <w:top w:val="nil"/>
              <w:left w:val="nil"/>
              <w:bottom w:val="nil"/>
              <w:right w:val="nil"/>
            </w:tcBorders>
            <w:shd w:val="clear" w:color="auto" w:fill="auto"/>
            <w:noWrap/>
            <w:vAlign w:val="bottom"/>
          </w:tcPr>
          <w:p w14:paraId="16549C4B" w14:textId="77777777" w:rsidR="001221A8" w:rsidRDefault="001221A8" w:rsidP="00DC17C8"/>
        </w:tc>
        <w:tc>
          <w:tcPr>
            <w:tcW w:w="1535" w:type="dxa"/>
            <w:gridSpan w:val="2"/>
            <w:tcBorders>
              <w:top w:val="nil"/>
              <w:left w:val="nil"/>
              <w:bottom w:val="nil"/>
              <w:right w:val="nil"/>
            </w:tcBorders>
            <w:shd w:val="clear" w:color="auto" w:fill="auto"/>
            <w:noWrap/>
            <w:vAlign w:val="bottom"/>
          </w:tcPr>
          <w:p w14:paraId="46FCA424" w14:textId="76223C93" w:rsidR="001221A8" w:rsidRDefault="001221A8" w:rsidP="00DC17C8">
            <w:pPr>
              <w:jc w:val="right"/>
              <w:rPr>
                <w:b/>
                <w:bCs/>
              </w:rPr>
            </w:pPr>
          </w:p>
        </w:tc>
        <w:tc>
          <w:tcPr>
            <w:tcW w:w="1535" w:type="dxa"/>
            <w:gridSpan w:val="2"/>
            <w:tcBorders>
              <w:top w:val="nil"/>
              <w:left w:val="nil"/>
              <w:bottom w:val="nil"/>
              <w:right w:val="nil"/>
            </w:tcBorders>
            <w:shd w:val="clear" w:color="auto" w:fill="auto"/>
            <w:noWrap/>
            <w:vAlign w:val="bottom"/>
          </w:tcPr>
          <w:p w14:paraId="6531CA13" w14:textId="22E63F97" w:rsidR="001221A8" w:rsidRDefault="001221A8" w:rsidP="00DC17C8">
            <w:pPr>
              <w:jc w:val="right"/>
              <w:rPr>
                <w:b/>
                <w:bCs/>
              </w:rPr>
            </w:pPr>
          </w:p>
        </w:tc>
      </w:tr>
      <w:tr w:rsidR="006C772C" w:rsidRPr="006C772C" w14:paraId="4AF7F59A" w14:textId="77777777" w:rsidTr="00225B95">
        <w:trPr>
          <w:trHeight w:val="335"/>
        </w:trPr>
        <w:tc>
          <w:tcPr>
            <w:tcW w:w="7014" w:type="dxa"/>
            <w:gridSpan w:val="2"/>
            <w:tcBorders>
              <w:top w:val="nil"/>
              <w:left w:val="nil"/>
              <w:bottom w:val="nil"/>
              <w:right w:val="nil"/>
            </w:tcBorders>
            <w:shd w:val="clear" w:color="auto" w:fill="auto"/>
            <w:noWrap/>
            <w:vAlign w:val="bottom"/>
          </w:tcPr>
          <w:p w14:paraId="328AD74A" w14:textId="2E5EEE88" w:rsidR="001221A8" w:rsidRDefault="006A2476" w:rsidP="00DC17C8">
            <w:r>
              <w:t>Costs met by Non-DEFRA Core Contributions (25%) and             Core Contributions (75%)</w:t>
            </w:r>
          </w:p>
        </w:tc>
        <w:tc>
          <w:tcPr>
            <w:tcW w:w="1535" w:type="dxa"/>
            <w:gridSpan w:val="2"/>
            <w:tcBorders>
              <w:top w:val="nil"/>
              <w:left w:val="nil"/>
              <w:bottom w:val="nil"/>
              <w:right w:val="nil"/>
            </w:tcBorders>
            <w:shd w:val="clear" w:color="auto" w:fill="auto"/>
            <w:noWrap/>
            <w:vAlign w:val="bottom"/>
          </w:tcPr>
          <w:p w14:paraId="1371FA44" w14:textId="7237B3F5" w:rsidR="001221A8" w:rsidRDefault="001221A8" w:rsidP="00DC17C8">
            <w:pPr>
              <w:jc w:val="right"/>
            </w:pPr>
          </w:p>
        </w:tc>
        <w:tc>
          <w:tcPr>
            <w:tcW w:w="1535" w:type="dxa"/>
            <w:gridSpan w:val="2"/>
            <w:tcBorders>
              <w:top w:val="nil"/>
              <w:left w:val="nil"/>
              <w:bottom w:val="nil"/>
              <w:right w:val="nil"/>
            </w:tcBorders>
            <w:shd w:val="clear" w:color="auto" w:fill="auto"/>
            <w:noWrap/>
            <w:vAlign w:val="bottom"/>
          </w:tcPr>
          <w:p w14:paraId="169AC804" w14:textId="1A7AC080" w:rsidR="001221A8" w:rsidRPr="00A72913" w:rsidRDefault="001221A8" w:rsidP="00DC17C8">
            <w:pPr>
              <w:jc w:val="right"/>
            </w:pPr>
          </w:p>
        </w:tc>
      </w:tr>
      <w:tr w:rsidR="006C772C" w:rsidRPr="006C772C" w14:paraId="38B69953" w14:textId="77777777" w:rsidTr="00225B95">
        <w:trPr>
          <w:trHeight w:val="335"/>
        </w:trPr>
        <w:tc>
          <w:tcPr>
            <w:tcW w:w="7014" w:type="dxa"/>
            <w:gridSpan w:val="2"/>
            <w:tcBorders>
              <w:top w:val="nil"/>
              <w:left w:val="nil"/>
              <w:bottom w:val="nil"/>
              <w:right w:val="nil"/>
            </w:tcBorders>
            <w:shd w:val="clear" w:color="auto" w:fill="auto"/>
            <w:noWrap/>
            <w:vAlign w:val="bottom"/>
          </w:tcPr>
          <w:p w14:paraId="2595FEF9" w14:textId="0181DE25" w:rsidR="001221A8" w:rsidRDefault="001221A8" w:rsidP="00DC17C8"/>
        </w:tc>
        <w:tc>
          <w:tcPr>
            <w:tcW w:w="1535" w:type="dxa"/>
            <w:gridSpan w:val="2"/>
            <w:tcBorders>
              <w:top w:val="nil"/>
              <w:left w:val="nil"/>
              <w:bottom w:val="nil"/>
              <w:right w:val="nil"/>
            </w:tcBorders>
            <w:shd w:val="clear" w:color="auto" w:fill="auto"/>
            <w:noWrap/>
            <w:vAlign w:val="bottom"/>
          </w:tcPr>
          <w:p w14:paraId="06634AC3" w14:textId="586DA5E3" w:rsidR="001221A8" w:rsidRDefault="001221A8" w:rsidP="00DC17C8">
            <w:pPr>
              <w:jc w:val="right"/>
            </w:pPr>
          </w:p>
        </w:tc>
        <w:tc>
          <w:tcPr>
            <w:tcW w:w="1535" w:type="dxa"/>
            <w:gridSpan w:val="2"/>
            <w:tcBorders>
              <w:top w:val="nil"/>
              <w:left w:val="nil"/>
              <w:bottom w:val="nil"/>
              <w:right w:val="nil"/>
            </w:tcBorders>
            <w:shd w:val="clear" w:color="auto" w:fill="auto"/>
            <w:noWrap/>
            <w:vAlign w:val="bottom"/>
          </w:tcPr>
          <w:p w14:paraId="2A37C613" w14:textId="33A19213" w:rsidR="001221A8" w:rsidRPr="00A72913" w:rsidRDefault="001221A8" w:rsidP="00DC17C8">
            <w:pPr>
              <w:jc w:val="right"/>
            </w:pPr>
          </w:p>
        </w:tc>
      </w:tr>
      <w:tr w:rsidR="006C772C" w:rsidRPr="006C772C" w14:paraId="1EA6B249" w14:textId="77777777" w:rsidTr="00225B95">
        <w:trPr>
          <w:trHeight w:val="335"/>
        </w:trPr>
        <w:tc>
          <w:tcPr>
            <w:tcW w:w="7014" w:type="dxa"/>
            <w:gridSpan w:val="2"/>
            <w:tcBorders>
              <w:top w:val="nil"/>
              <w:left w:val="nil"/>
              <w:bottom w:val="nil"/>
              <w:right w:val="nil"/>
            </w:tcBorders>
            <w:shd w:val="clear" w:color="auto" w:fill="auto"/>
            <w:noWrap/>
            <w:vAlign w:val="bottom"/>
          </w:tcPr>
          <w:tbl>
            <w:tblPr>
              <w:tblW w:w="6781" w:type="dxa"/>
              <w:tblLook w:val="04A0" w:firstRow="1" w:lastRow="0" w:firstColumn="1" w:lastColumn="0" w:noHBand="0" w:noVBand="1"/>
            </w:tblPr>
            <w:tblGrid>
              <w:gridCol w:w="3985"/>
              <w:gridCol w:w="1413"/>
              <w:gridCol w:w="1383"/>
            </w:tblGrid>
            <w:tr w:rsidR="006A2476" w:rsidRPr="006A2476" w14:paraId="7B69F52A" w14:textId="77777777" w:rsidTr="006A2476">
              <w:trPr>
                <w:trHeight w:val="922"/>
              </w:trPr>
              <w:tc>
                <w:tcPr>
                  <w:tcW w:w="3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988AE" w14:textId="77777777" w:rsidR="006A2476" w:rsidRPr="006A2476" w:rsidRDefault="006A2476" w:rsidP="006A2476">
                  <w:pPr>
                    <w:overflowPunct/>
                    <w:autoSpaceDE/>
                    <w:autoSpaceDN/>
                    <w:adjustRightInd/>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 </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14:paraId="3AFD66CF" w14:textId="31EDC4CD" w:rsidR="006A2476" w:rsidRPr="006A2476" w:rsidRDefault="006A2476" w:rsidP="006A2476">
                  <w:pPr>
                    <w:overflowPunct/>
                    <w:autoSpaceDE/>
                    <w:autoSpaceDN/>
                    <w:adjustRightInd/>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Estimate 202</w:t>
                  </w:r>
                  <w:r w:rsidR="00324783">
                    <w:rPr>
                      <w:rFonts w:ascii="Calibri" w:hAnsi="Calibri" w:cs="Calibri"/>
                      <w:color w:val="000000"/>
                      <w:sz w:val="22"/>
                      <w:szCs w:val="22"/>
                      <w:lang w:eastAsia="en-GB"/>
                    </w:rPr>
                    <w:t>1</w:t>
                  </w:r>
                  <w:r w:rsidRPr="006A2476">
                    <w:rPr>
                      <w:rFonts w:ascii="Calibri" w:hAnsi="Calibri" w:cs="Calibri"/>
                      <w:color w:val="000000"/>
                      <w:sz w:val="22"/>
                      <w:szCs w:val="22"/>
                      <w:lang w:eastAsia="en-GB"/>
                    </w:rPr>
                    <w:t>/202</w:t>
                  </w:r>
                  <w:r w:rsidR="00324783">
                    <w:rPr>
                      <w:rFonts w:ascii="Calibri" w:hAnsi="Calibri" w:cs="Calibri"/>
                      <w:color w:val="000000"/>
                      <w:sz w:val="22"/>
                      <w:szCs w:val="22"/>
                      <w:lang w:eastAsia="en-GB"/>
                    </w:rPr>
                    <w:t>2</w:t>
                  </w:r>
                  <w:r w:rsidRPr="006A2476">
                    <w:rPr>
                      <w:rFonts w:ascii="Calibri" w:hAnsi="Calibri" w:cs="Calibri"/>
                      <w:color w:val="000000"/>
                      <w:sz w:val="22"/>
                      <w:szCs w:val="22"/>
                      <w:lang w:eastAsia="en-GB"/>
                    </w:rPr>
                    <w:t xml:space="preserve">     £</w:t>
                  </w:r>
                </w:p>
              </w:tc>
              <w:tc>
                <w:tcPr>
                  <w:tcW w:w="1383" w:type="dxa"/>
                  <w:tcBorders>
                    <w:top w:val="single" w:sz="4" w:space="0" w:color="auto"/>
                    <w:left w:val="nil"/>
                    <w:bottom w:val="single" w:sz="4" w:space="0" w:color="auto"/>
                    <w:right w:val="single" w:sz="4" w:space="0" w:color="auto"/>
                  </w:tcBorders>
                  <w:shd w:val="clear" w:color="auto" w:fill="auto"/>
                  <w:vAlign w:val="bottom"/>
                  <w:hideMark/>
                </w:tcPr>
                <w:p w14:paraId="265DE6BF" w14:textId="1794123A" w:rsidR="006A2476" w:rsidRPr="006A2476" w:rsidRDefault="006A2476" w:rsidP="006A2476">
                  <w:pPr>
                    <w:overflowPunct/>
                    <w:autoSpaceDE/>
                    <w:autoSpaceDN/>
                    <w:adjustRightInd/>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Outturn 202</w:t>
                  </w:r>
                  <w:r w:rsidR="00324783">
                    <w:rPr>
                      <w:rFonts w:ascii="Calibri" w:hAnsi="Calibri" w:cs="Calibri"/>
                      <w:color w:val="000000"/>
                      <w:sz w:val="22"/>
                      <w:szCs w:val="22"/>
                      <w:lang w:eastAsia="en-GB"/>
                    </w:rPr>
                    <w:t>1</w:t>
                  </w:r>
                  <w:r w:rsidRPr="006A2476">
                    <w:rPr>
                      <w:rFonts w:ascii="Calibri" w:hAnsi="Calibri" w:cs="Calibri"/>
                      <w:color w:val="000000"/>
                      <w:sz w:val="22"/>
                      <w:szCs w:val="22"/>
                      <w:lang w:eastAsia="en-GB"/>
                    </w:rPr>
                    <w:t>/202</w:t>
                  </w:r>
                  <w:r w:rsidR="00324783">
                    <w:rPr>
                      <w:rFonts w:ascii="Calibri" w:hAnsi="Calibri" w:cs="Calibri"/>
                      <w:color w:val="000000"/>
                      <w:sz w:val="22"/>
                      <w:szCs w:val="22"/>
                      <w:lang w:eastAsia="en-GB"/>
                    </w:rPr>
                    <w:t>2</w:t>
                  </w:r>
                  <w:r w:rsidRPr="006A2476">
                    <w:rPr>
                      <w:rFonts w:ascii="Calibri" w:hAnsi="Calibri" w:cs="Calibri"/>
                      <w:color w:val="000000"/>
                      <w:sz w:val="22"/>
                      <w:szCs w:val="22"/>
                      <w:lang w:eastAsia="en-GB"/>
                    </w:rPr>
                    <w:t xml:space="preserve">   £</w:t>
                  </w:r>
                </w:p>
              </w:tc>
            </w:tr>
            <w:tr w:rsidR="006A2476" w:rsidRPr="006A2476" w14:paraId="2FE83503" w14:textId="77777777" w:rsidTr="006A2476">
              <w:trPr>
                <w:trHeight w:val="307"/>
              </w:trPr>
              <w:tc>
                <w:tcPr>
                  <w:tcW w:w="3985" w:type="dxa"/>
                  <w:tcBorders>
                    <w:top w:val="nil"/>
                    <w:left w:val="single" w:sz="4" w:space="0" w:color="auto"/>
                    <w:bottom w:val="single" w:sz="4" w:space="0" w:color="auto"/>
                    <w:right w:val="single" w:sz="4" w:space="0" w:color="auto"/>
                  </w:tcBorders>
                  <w:shd w:val="clear" w:color="auto" w:fill="auto"/>
                  <w:noWrap/>
                  <w:vAlign w:val="bottom"/>
                  <w:hideMark/>
                </w:tcPr>
                <w:p w14:paraId="2AEF4CE9" w14:textId="77777777" w:rsidR="006A2476" w:rsidRPr="006A2476" w:rsidRDefault="006A2476" w:rsidP="006A2476">
                  <w:pPr>
                    <w:overflowPunct/>
                    <w:autoSpaceDE/>
                    <w:autoSpaceDN/>
                    <w:adjustRightInd/>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Surrey County Council</w:t>
                  </w:r>
                </w:p>
              </w:tc>
              <w:tc>
                <w:tcPr>
                  <w:tcW w:w="1413" w:type="dxa"/>
                  <w:tcBorders>
                    <w:top w:val="nil"/>
                    <w:left w:val="nil"/>
                    <w:bottom w:val="single" w:sz="4" w:space="0" w:color="auto"/>
                    <w:right w:val="single" w:sz="4" w:space="0" w:color="auto"/>
                  </w:tcBorders>
                  <w:shd w:val="clear" w:color="auto" w:fill="auto"/>
                  <w:noWrap/>
                  <w:vAlign w:val="bottom"/>
                  <w:hideMark/>
                </w:tcPr>
                <w:p w14:paraId="39665BD7"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26900</w:t>
                  </w:r>
                </w:p>
              </w:tc>
              <w:tc>
                <w:tcPr>
                  <w:tcW w:w="1383" w:type="dxa"/>
                  <w:tcBorders>
                    <w:top w:val="nil"/>
                    <w:left w:val="nil"/>
                    <w:bottom w:val="single" w:sz="4" w:space="0" w:color="auto"/>
                    <w:right w:val="single" w:sz="4" w:space="0" w:color="auto"/>
                  </w:tcBorders>
                  <w:shd w:val="clear" w:color="auto" w:fill="auto"/>
                  <w:noWrap/>
                  <w:vAlign w:val="bottom"/>
                  <w:hideMark/>
                </w:tcPr>
                <w:p w14:paraId="26DE0EBD"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26900</w:t>
                  </w:r>
                </w:p>
              </w:tc>
            </w:tr>
            <w:tr w:rsidR="006A2476" w:rsidRPr="006A2476" w14:paraId="169F8AA7" w14:textId="77777777" w:rsidTr="006A2476">
              <w:trPr>
                <w:trHeight w:val="307"/>
              </w:trPr>
              <w:tc>
                <w:tcPr>
                  <w:tcW w:w="3985" w:type="dxa"/>
                  <w:tcBorders>
                    <w:top w:val="nil"/>
                    <w:left w:val="single" w:sz="4" w:space="0" w:color="auto"/>
                    <w:bottom w:val="single" w:sz="4" w:space="0" w:color="auto"/>
                    <w:right w:val="single" w:sz="4" w:space="0" w:color="auto"/>
                  </w:tcBorders>
                  <w:shd w:val="clear" w:color="auto" w:fill="auto"/>
                  <w:noWrap/>
                  <w:vAlign w:val="bottom"/>
                  <w:hideMark/>
                </w:tcPr>
                <w:p w14:paraId="7A469172" w14:textId="77777777" w:rsidR="006A2476" w:rsidRPr="006A2476" w:rsidRDefault="006A2476" w:rsidP="006A2476">
                  <w:pPr>
                    <w:overflowPunct/>
                    <w:autoSpaceDE/>
                    <w:autoSpaceDN/>
                    <w:adjustRightInd/>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Guildford Borough Council</w:t>
                  </w:r>
                </w:p>
              </w:tc>
              <w:tc>
                <w:tcPr>
                  <w:tcW w:w="1413" w:type="dxa"/>
                  <w:tcBorders>
                    <w:top w:val="nil"/>
                    <w:left w:val="nil"/>
                    <w:bottom w:val="single" w:sz="4" w:space="0" w:color="auto"/>
                    <w:right w:val="single" w:sz="4" w:space="0" w:color="auto"/>
                  </w:tcBorders>
                  <w:shd w:val="clear" w:color="auto" w:fill="auto"/>
                  <w:noWrap/>
                  <w:vAlign w:val="bottom"/>
                  <w:hideMark/>
                </w:tcPr>
                <w:p w14:paraId="0046CF0F"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5279</w:t>
                  </w:r>
                </w:p>
              </w:tc>
              <w:tc>
                <w:tcPr>
                  <w:tcW w:w="1383" w:type="dxa"/>
                  <w:tcBorders>
                    <w:top w:val="nil"/>
                    <w:left w:val="nil"/>
                    <w:bottom w:val="single" w:sz="4" w:space="0" w:color="auto"/>
                    <w:right w:val="single" w:sz="4" w:space="0" w:color="auto"/>
                  </w:tcBorders>
                  <w:shd w:val="clear" w:color="auto" w:fill="auto"/>
                  <w:noWrap/>
                  <w:vAlign w:val="bottom"/>
                  <w:hideMark/>
                </w:tcPr>
                <w:p w14:paraId="378223AE"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5279</w:t>
                  </w:r>
                </w:p>
              </w:tc>
            </w:tr>
            <w:tr w:rsidR="006A2476" w:rsidRPr="006A2476" w14:paraId="460978A7" w14:textId="77777777" w:rsidTr="006A2476">
              <w:trPr>
                <w:trHeight w:val="307"/>
              </w:trPr>
              <w:tc>
                <w:tcPr>
                  <w:tcW w:w="3985" w:type="dxa"/>
                  <w:tcBorders>
                    <w:top w:val="nil"/>
                    <w:left w:val="single" w:sz="4" w:space="0" w:color="auto"/>
                    <w:bottom w:val="single" w:sz="4" w:space="0" w:color="auto"/>
                    <w:right w:val="single" w:sz="4" w:space="0" w:color="auto"/>
                  </w:tcBorders>
                  <w:shd w:val="clear" w:color="auto" w:fill="auto"/>
                  <w:noWrap/>
                  <w:vAlign w:val="bottom"/>
                  <w:hideMark/>
                </w:tcPr>
                <w:p w14:paraId="0196F2A0" w14:textId="77777777" w:rsidR="006A2476" w:rsidRPr="006A2476" w:rsidRDefault="006A2476" w:rsidP="006A2476">
                  <w:pPr>
                    <w:overflowPunct/>
                    <w:autoSpaceDE/>
                    <w:autoSpaceDN/>
                    <w:adjustRightInd/>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Mole Valley District Council</w:t>
                  </w:r>
                </w:p>
              </w:tc>
              <w:tc>
                <w:tcPr>
                  <w:tcW w:w="1413" w:type="dxa"/>
                  <w:tcBorders>
                    <w:top w:val="nil"/>
                    <w:left w:val="nil"/>
                    <w:bottom w:val="single" w:sz="4" w:space="0" w:color="auto"/>
                    <w:right w:val="single" w:sz="4" w:space="0" w:color="auto"/>
                  </w:tcBorders>
                  <w:shd w:val="clear" w:color="auto" w:fill="auto"/>
                  <w:noWrap/>
                  <w:vAlign w:val="bottom"/>
                  <w:hideMark/>
                </w:tcPr>
                <w:p w14:paraId="16E6A251"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5279</w:t>
                  </w:r>
                </w:p>
              </w:tc>
              <w:tc>
                <w:tcPr>
                  <w:tcW w:w="1383" w:type="dxa"/>
                  <w:tcBorders>
                    <w:top w:val="nil"/>
                    <w:left w:val="nil"/>
                    <w:bottom w:val="single" w:sz="4" w:space="0" w:color="auto"/>
                    <w:right w:val="single" w:sz="4" w:space="0" w:color="auto"/>
                  </w:tcBorders>
                  <w:shd w:val="clear" w:color="auto" w:fill="auto"/>
                  <w:noWrap/>
                  <w:vAlign w:val="bottom"/>
                  <w:hideMark/>
                </w:tcPr>
                <w:p w14:paraId="28EDCE20"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5279</w:t>
                  </w:r>
                </w:p>
              </w:tc>
            </w:tr>
            <w:tr w:rsidR="006A2476" w:rsidRPr="006A2476" w14:paraId="2FB2A476" w14:textId="77777777" w:rsidTr="006A2476">
              <w:trPr>
                <w:trHeight w:val="307"/>
              </w:trPr>
              <w:tc>
                <w:tcPr>
                  <w:tcW w:w="3985" w:type="dxa"/>
                  <w:tcBorders>
                    <w:top w:val="nil"/>
                    <w:left w:val="single" w:sz="4" w:space="0" w:color="auto"/>
                    <w:bottom w:val="single" w:sz="4" w:space="0" w:color="auto"/>
                    <w:right w:val="single" w:sz="4" w:space="0" w:color="auto"/>
                  </w:tcBorders>
                  <w:shd w:val="clear" w:color="auto" w:fill="auto"/>
                  <w:noWrap/>
                  <w:vAlign w:val="bottom"/>
                  <w:hideMark/>
                </w:tcPr>
                <w:p w14:paraId="74668AC0" w14:textId="77777777" w:rsidR="006A2476" w:rsidRPr="006A2476" w:rsidRDefault="006A2476" w:rsidP="006A2476">
                  <w:pPr>
                    <w:overflowPunct/>
                    <w:autoSpaceDE/>
                    <w:autoSpaceDN/>
                    <w:adjustRightInd/>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Waverley Borough Council</w:t>
                  </w:r>
                </w:p>
              </w:tc>
              <w:tc>
                <w:tcPr>
                  <w:tcW w:w="1413" w:type="dxa"/>
                  <w:tcBorders>
                    <w:top w:val="nil"/>
                    <w:left w:val="nil"/>
                    <w:bottom w:val="single" w:sz="4" w:space="0" w:color="auto"/>
                    <w:right w:val="single" w:sz="4" w:space="0" w:color="auto"/>
                  </w:tcBorders>
                  <w:shd w:val="clear" w:color="auto" w:fill="auto"/>
                  <w:noWrap/>
                  <w:vAlign w:val="bottom"/>
                  <w:hideMark/>
                </w:tcPr>
                <w:p w14:paraId="1CE5D573"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5279</w:t>
                  </w:r>
                </w:p>
              </w:tc>
              <w:tc>
                <w:tcPr>
                  <w:tcW w:w="1383" w:type="dxa"/>
                  <w:tcBorders>
                    <w:top w:val="nil"/>
                    <w:left w:val="nil"/>
                    <w:bottom w:val="single" w:sz="4" w:space="0" w:color="auto"/>
                    <w:right w:val="single" w:sz="4" w:space="0" w:color="auto"/>
                  </w:tcBorders>
                  <w:shd w:val="clear" w:color="auto" w:fill="auto"/>
                  <w:noWrap/>
                  <w:vAlign w:val="bottom"/>
                  <w:hideMark/>
                </w:tcPr>
                <w:p w14:paraId="383A4D42"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5279</w:t>
                  </w:r>
                </w:p>
              </w:tc>
            </w:tr>
            <w:tr w:rsidR="006A2476" w:rsidRPr="006A2476" w14:paraId="7B7B88EB" w14:textId="77777777" w:rsidTr="006A2476">
              <w:trPr>
                <w:trHeight w:val="307"/>
              </w:trPr>
              <w:tc>
                <w:tcPr>
                  <w:tcW w:w="3985" w:type="dxa"/>
                  <w:tcBorders>
                    <w:top w:val="nil"/>
                    <w:left w:val="single" w:sz="4" w:space="0" w:color="auto"/>
                    <w:bottom w:val="single" w:sz="4" w:space="0" w:color="auto"/>
                    <w:right w:val="single" w:sz="4" w:space="0" w:color="auto"/>
                  </w:tcBorders>
                  <w:shd w:val="clear" w:color="auto" w:fill="auto"/>
                  <w:noWrap/>
                  <w:vAlign w:val="bottom"/>
                  <w:hideMark/>
                </w:tcPr>
                <w:p w14:paraId="735C0148" w14:textId="77777777" w:rsidR="006A2476" w:rsidRPr="006A2476" w:rsidRDefault="006A2476" w:rsidP="006A2476">
                  <w:pPr>
                    <w:overflowPunct/>
                    <w:autoSpaceDE/>
                    <w:autoSpaceDN/>
                    <w:adjustRightInd/>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Reigate &amp; Banstead Borough Council</w:t>
                  </w:r>
                </w:p>
              </w:tc>
              <w:tc>
                <w:tcPr>
                  <w:tcW w:w="1413" w:type="dxa"/>
                  <w:tcBorders>
                    <w:top w:val="nil"/>
                    <w:left w:val="nil"/>
                    <w:bottom w:val="single" w:sz="4" w:space="0" w:color="auto"/>
                    <w:right w:val="single" w:sz="4" w:space="0" w:color="auto"/>
                  </w:tcBorders>
                  <w:shd w:val="clear" w:color="auto" w:fill="auto"/>
                  <w:noWrap/>
                  <w:vAlign w:val="bottom"/>
                  <w:hideMark/>
                </w:tcPr>
                <w:p w14:paraId="2BAA0CC3"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2640</w:t>
                  </w:r>
                </w:p>
              </w:tc>
              <w:tc>
                <w:tcPr>
                  <w:tcW w:w="1383" w:type="dxa"/>
                  <w:tcBorders>
                    <w:top w:val="nil"/>
                    <w:left w:val="nil"/>
                    <w:bottom w:val="single" w:sz="4" w:space="0" w:color="auto"/>
                    <w:right w:val="single" w:sz="4" w:space="0" w:color="auto"/>
                  </w:tcBorders>
                  <w:shd w:val="clear" w:color="auto" w:fill="auto"/>
                  <w:noWrap/>
                  <w:vAlign w:val="bottom"/>
                  <w:hideMark/>
                </w:tcPr>
                <w:p w14:paraId="35B85401"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2640</w:t>
                  </w:r>
                </w:p>
              </w:tc>
            </w:tr>
            <w:tr w:rsidR="006A2476" w:rsidRPr="006A2476" w14:paraId="32B7934A" w14:textId="77777777" w:rsidTr="006A2476">
              <w:trPr>
                <w:trHeight w:val="307"/>
              </w:trPr>
              <w:tc>
                <w:tcPr>
                  <w:tcW w:w="3985" w:type="dxa"/>
                  <w:tcBorders>
                    <w:top w:val="nil"/>
                    <w:left w:val="single" w:sz="4" w:space="0" w:color="auto"/>
                    <w:bottom w:val="single" w:sz="4" w:space="0" w:color="auto"/>
                    <w:right w:val="single" w:sz="4" w:space="0" w:color="auto"/>
                  </w:tcBorders>
                  <w:shd w:val="clear" w:color="auto" w:fill="auto"/>
                  <w:noWrap/>
                  <w:vAlign w:val="bottom"/>
                  <w:hideMark/>
                </w:tcPr>
                <w:p w14:paraId="4D40A86A" w14:textId="77777777" w:rsidR="006A2476" w:rsidRPr="006A2476" w:rsidRDefault="006A2476" w:rsidP="006A2476">
                  <w:pPr>
                    <w:overflowPunct/>
                    <w:autoSpaceDE/>
                    <w:autoSpaceDN/>
                    <w:adjustRightInd/>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Tandridge District Council</w:t>
                  </w:r>
                </w:p>
              </w:tc>
              <w:tc>
                <w:tcPr>
                  <w:tcW w:w="1413" w:type="dxa"/>
                  <w:tcBorders>
                    <w:top w:val="nil"/>
                    <w:left w:val="nil"/>
                    <w:bottom w:val="single" w:sz="4" w:space="0" w:color="auto"/>
                    <w:right w:val="single" w:sz="4" w:space="0" w:color="auto"/>
                  </w:tcBorders>
                  <w:shd w:val="clear" w:color="auto" w:fill="auto"/>
                  <w:noWrap/>
                  <w:vAlign w:val="bottom"/>
                  <w:hideMark/>
                </w:tcPr>
                <w:p w14:paraId="4489CCE4"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2640</w:t>
                  </w:r>
                </w:p>
              </w:tc>
              <w:tc>
                <w:tcPr>
                  <w:tcW w:w="1383" w:type="dxa"/>
                  <w:tcBorders>
                    <w:top w:val="nil"/>
                    <w:left w:val="nil"/>
                    <w:bottom w:val="single" w:sz="4" w:space="0" w:color="auto"/>
                    <w:right w:val="single" w:sz="4" w:space="0" w:color="auto"/>
                  </w:tcBorders>
                  <w:shd w:val="clear" w:color="auto" w:fill="auto"/>
                  <w:noWrap/>
                  <w:vAlign w:val="bottom"/>
                  <w:hideMark/>
                </w:tcPr>
                <w:p w14:paraId="75860D42"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2640</w:t>
                  </w:r>
                </w:p>
              </w:tc>
            </w:tr>
            <w:tr w:rsidR="006A2476" w:rsidRPr="006A2476" w14:paraId="0D9666C0" w14:textId="77777777" w:rsidTr="006A2476">
              <w:trPr>
                <w:trHeight w:val="307"/>
              </w:trPr>
              <w:tc>
                <w:tcPr>
                  <w:tcW w:w="3985" w:type="dxa"/>
                  <w:tcBorders>
                    <w:top w:val="nil"/>
                    <w:left w:val="single" w:sz="4" w:space="0" w:color="auto"/>
                    <w:bottom w:val="single" w:sz="4" w:space="0" w:color="auto"/>
                    <w:right w:val="single" w:sz="4" w:space="0" w:color="auto"/>
                  </w:tcBorders>
                  <w:shd w:val="clear" w:color="auto" w:fill="auto"/>
                  <w:noWrap/>
                  <w:vAlign w:val="bottom"/>
                  <w:hideMark/>
                </w:tcPr>
                <w:p w14:paraId="479A5087" w14:textId="6A3EA316" w:rsidR="006A2476" w:rsidRPr="006A2476" w:rsidRDefault="006A2476" w:rsidP="006A2476">
                  <w:pPr>
                    <w:overflowPunct/>
                    <w:autoSpaceDE/>
                    <w:autoSpaceDN/>
                    <w:adjustRightInd/>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SCC Surrey Arts</w:t>
                  </w:r>
                  <w:r w:rsidR="00C34207">
                    <w:rPr>
                      <w:rFonts w:ascii="Calibri" w:hAnsi="Calibri" w:cs="Calibri"/>
                      <w:color w:val="000000"/>
                      <w:sz w:val="22"/>
                      <w:szCs w:val="22"/>
                      <w:lang w:eastAsia="en-GB"/>
                    </w:rPr>
                    <w:t xml:space="preserve"> </w:t>
                  </w:r>
                </w:p>
              </w:tc>
              <w:tc>
                <w:tcPr>
                  <w:tcW w:w="1413" w:type="dxa"/>
                  <w:tcBorders>
                    <w:top w:val="nil"/>
                    <w:left w:val="nil"/>
                    <w:bottom w:val="single" w:sz="4" w:space="0" w:color="auto"/>
                    <w:right w:val="single" w:sz="4" w:space="0" w:color="auto"/>
                  </w:tcBorders>
                  <w:shd w:val="clear" w:color="auto" w:fill="auto"/>
                  <w:noWrap/>
                  <w:vAlign w:val="bottom"/>
                  <w:hideMark/>
                </w:tcPr>
                <w:p w14:paraId="0610324C"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21464</w:t>
                  </w:r>
                </w:p>
              </w:tc>
              <w:tc>
                <w:tcPr>
                  <w:tcW w:w="1383" w:type="dxa"/>
                  <w:tcBorders>
                    <w:top w:val="nil"/>
                    <w:left w:val="nil"/>
                    <w:bottom w:val="single" w:sz="4" w:space="0" w:color="auto"/>
                    <w:right w:val="single" w:sz="4" w:space="0" w:color="auto"/>
                  </w:tcBorders>
                  <w:shd w:val="clear" w:color="auto" w:fill="auto"/>
                  <w:noWrap/>
                  <w:vAlign w:val="bottom"/>
                  <w:hideMark/>
                </w:tcPr>
                <w:p w14:paraId="36664CA0"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25076</w:t>
                  </w:r>
                </w:p>
              </w:tc>
            </w:tr>
            <w:tr w:rsidR="006A2476" w:rsidRPr="006A2476" w14:paraId="324A9E0A" w14:textId="77777777" w:rsidTr="006A2476">
              <w:trPr>
                <w:trHeight w:val="307"/>
              </w:trPr>
              <w:tc>
                <w:tcPr>
                  <w:tcW w:w="3985" w:type="dxa"/>
                  <w:tcBorders>
                    <w:top w:val="nil"/>
                    <w:left w:val="single" w:sz="4" w:space="0" w:color="auto"/>
                    <w:bottom w:val="single" w:sz="4" w:space="0" w:color="auto"/>
                    <w:right w:val="single" w:sz="4" w:space="0" w:color="auto"/>
                  </w:tcBorders>
                  <w:shd w:val="clear" w:color="auto" w:fill="auto"/>
                  <w:noWrap/>
                  <w:vAlign w:val="bottom"/>
                  <w:hideMark/>
                </w:tcPr>
                <w:p w14:paraId="5DF0984F" w14:textId="6F9447A3" w:rsidR="006A2476" w:rsidRPr="006A2476" w:rsidRDefault="005F25E8" w:rsidP="006A2476">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 xml:space="preserve">Pre-application </w:t>
                  </w:r>
                  <w:r w:rsidR="006A2476" w:rsidRPr="006A2476">
                    <w:rPr>
                      <w:rFonts w:ascii="Calibri" w:hAnsi="Calibri" w:cs="Calibri"/>
                      <w:color w:val="000000"/>
                      <w:sz w:val="22"/>
                      <w:szCs w:val="22"/>
                      <w:lang w:eastAsia="en-GB"/>
                    </w:rPr>
                    <w:t>Planning Advice</w:t>
                  </w:r>
                </w:p>
              </w:tc>
              <w:tc>
                <w:tcPr>
                  <w:tcW w:w="1413" w:type="dxa"/>
                  <w:tcBorders>
                    <w:top w:val="nil"/>
                    <w:left w:val="nil"/>
                    <w:bottom w:val="single" w:sz="4" w:space="0" w:color="auto"/>
                    <w:right w:val="single" w:sz="4" w:space="0" w:color="auto"/>
                  </w:tcBorders>
                  <w:shd w:val="clear" w:color="auto" w:fill="auto"/>
                  <w:noWrap/>
                  <w:vAlign w:val="bottom"/>
                  <w:hideMark/>
                </w:tcPr>
                <w:p w14:paraId="720FF041"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3000</w:t>
                  </w:r>
                </w:p>
              </w:tc>
              <w:tc>
                <w:tcPr>
                  <w:tcW w:w="1383" w:type="dxa"/>
                  <w:tcBorders>
                    <w:top w:val="nil"/>
                    <w:left w:val="nil"/>
                    <w:bottom w:val="single" w:sz="4" w:space="0" w:color="auto"/>
                    <w:right w:val="single" w:sz="4" w:space="0" w:color="auto"/>
                  </w:tcBorders>
                  <w:shd w:val="clear" w:color="auto" w:fill="auto"/>
                  <w:noWrap/>
                  <w:vAlign w:val="bottom"/>
                  <w:hideMark/>
                </w:tcPr>
                <w:p w14:paraId="6880DA7B"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2147</w:t>
                  </w:r>
                </w:p>
              </w:tc>
            </w:tr>
            <w:tr w:rsidR="006A2476" w:rsidRPr="006A2476" w14:paraId="0FFFE4E0" w14:textId="77777777" w:rsidTr="0069524A">
              <w:trPr>
                <w:trHeight w:val="307"/>
              </w:trPr>
              <w:tc>
                <w:tcPr>
                  <w:tcW w:w="3985" w:type="dxa"/>
                  <w:tcBorders>
                    <w:top w:val="nil"/>
                    <w:left w:val="single" w:sz="4" w:space="0" w:color="auto"/>
                    <w:bottom w:val="single" w:sz="4" w:space="0" w:color="auto"/>
                    <w:right w:val="single" w:sz="4" w:space="0" w:color="auto"/>
                  </w:tcBorders>
                  <w:shd w:val="clear" w:color="auto" w:fill="auto"/>
                  <w:noWrap/>
                  <w:vAlign w:val="bottom"/>
                </w:tcPr>
                <w:p w14:paraId="739DBB0C" w14:textId="7DB80423" w:rsidR="006A2476" w:rsidRPr="006A2476" w:rsidRDefault="006A2476" w:rsidP="006A2476">
                  <w:pPr>
                    <w:overflowPunct/>
                    <w:autoSpaceDE/>
                    <w:autoSpaceDN/>
                    <w:adjustRightInd/>
                    <w:textAlignment w:val="auto"/>
                    <w:rPr>
                      <w:rFonts w:ascii="Calibri" w:hAnsi="Calibri" w:cs="Calibri"/>
                      <w:color w:val="000000"/>
                      <w:sz w:val="22"/>
                      <w:szCs w:val="22"/>
                      <w:lang w:eastAsia="en-GB"/>
                    </w:rPr>
                  </w:pPr>
                </w:p>
              </w:tc>
              <w:tc>
                <w:tcPr>
                  <w:tcW w:w="1413" w:type="dxa"/>
                  <w:tcBorders>
                    <w:top w:val="nil"/>
                    <w:left w:val="nil"/>
                    <w:bottom w:val="single" w:sz="4" w:space="0" w:color="auto"/>
                    <w:right w:val="single" w:sz="4" w:space="0" w:color="auto"/>
                  </w:tcBorders>
                  <w:shd w:val="clear" w:color="auto" w:fill="auto"/>
                  <w:noWrap/>
                  <w:vAlign w:val="bottom"/>
                </w:tcPr>
                <w:p w14:paraId="051DBE43" w14:textId="1B113201"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p>
              </w:tc>
              <w:tc>
                <w:tcPr>
                  <w:tcW w:w="1383" w:type="dxa"/>
                  <w:tcBorders>
                    <w:top w:val="nil"/>
                    <w:left w:val="nil"/>
                    <w:bottom w:val="single" w:sz="4" w:space="0" w:color="auto"/>
                    <w:right w:val="single" w:sz="4" w:space="0" w:color="auto"/>
                  </w:tcBorders>
                  <w:shd w:val="clear" w:color="auto" w:fill="auto"/>
                  <w:noWrap/>
                  <w:vAlign w:val="bottom"/>
                </w:tcPr>
                <w:p w14:paraId="6118D067" w14:textId="6DA62CCA"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p>
              </w:tc>
            </w:tr>
            <w:tr w:rsidR="006A2476" w:rsidRPr="006A2476" w14:paraId="1D40A1DA" w14:textId="77777777" w:rsidTr="006A2476">
              <w:trPr>
                <w:trHeight w:val="307"/>
              </w:trPr>
              <w:tc>
                <w:tcPr>
                  <w:tcW w:w="3985" w:type="dxa"/>
                  <w:tcBorders>
                    <w:top w:val="nil"/>
                    <w:left w:val="single" w:sz="4" w:space="0" w:color="auto"/>
                    <w:bottom w:val="single" w:sz="4" w:space="0" w:color="auto"/>
                    <w:right w:val="single" w:sz="4" w:space="0" w:color="auto"/>
                  </w:tcBorders>
                  <w:shd w:val="clear" w:color="auto" w:fill="auto"/>
                  <w:noWrap/>
                  <w:vAlign w:val="bottom"/>
                  <w:hideMark/>
                </w:tcPr>
                <w:p w14:paraId="66FC169A" w14:textId="77777777" w:rsidR="006A2476" w:rsidRPr="006A2476" w:rsidRDefault="006A2476" w:rsidP="006A2476">
                  <w:pPr>
                    <w:overflowPunct/>
                    <w:autoSpaceDE/>
                    <w:autoSpaceDN/>
                    <w:adjustRightInd/>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DEFRA Core (75%)</w:t>
                  </w:r>
                </w:p>
              </w:tc>
              <w:tc>
                <w:tcPr>
                  <w:tcW w:w="1413" w:type="dxa"/>
                  <w:tcBorders>
                    <w:top w:val="nil"/>
                    <w:left w:val="nil"/>
                    <w:bottom w:val="single" w:sz="4" w:space="0" w:color="auto"/>
                    <w:right w:val="single" w:sz="4" w:space="0" w:color="auto"/>
                  </w:tcBorders>
                  <w:shd w:val="clear" w:color="auto" w:fill="auto"/>
                  <w:noWrap/>
                  <w:vAlign w:val="bottom"/>
                  <w:hideMark/>
                </w:tcPr>
                <w:p w14:paraId="6FFBF8BF"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189219</w:t>
                  </w:r>
                </w:p>
              </w:tc>
              <w:tc>
                <w:tcPr>
                  <w:tcW w:w="1383" w:type="dxa"/>
                  <w:tcBorders>
                    <w:top w:val="nil"/>
                    <w:left w:val="nil"/>
                    <w:bottom w:val="single" w:sz="4" w:space="0" w:color="auto"/>
                    <w:right w:val="single" w:sz="4" w:space="0" w:color="auto"/>
                  </w:tcBorders>
                  <w:shd w:val="clear" w:color="auto" w:fill="auto"/>
                  <w:noWrap/>
                  <w:vAlign w:val="bottom"/>
                  <w:hideMark/>
                </w:tcPr>
                <w:p w14:paraId="30829952"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189219</w:t>
                  </w:r>
                </w:p>
              </w:tc>
            </w:tr>
            <w:tr w:rsidR="006A2476" w:rsidRPr="006A2476" w14:paraId="2A1410F7" w14:textId="77777777" w:rsidTr="006A2476">
              <w:trPr>
                <w:trHeight w:val="307"/>
              </w:trPr>
              <w:tc>
                <w:tcPr>
                  <w:tcW w:w="3985" w:type="dxa"/>
                  <w:tcBorders>
                    <w:top w:val="nil"/>
                    <w:left w:val="single" w:sz="4" w:space="0" w:color="auto"/>
                    <w:bottom w:val="single" w:sz="4" w:space="0" w:color="auto"/>
                    <w:right w:val="single" w:sz="4" w:space="0" w:color="auto"/>
                  </w:tcBorders>
                  <w:shd w:val="clear" w:color="auto" w:fill="auto"/>
                  <w:noWrap/>
                  <w:vAlign w:val="bottom"/>
                  <w:hideMark/>
                </w:tcPr>
                <w:p w14:paraId="538DF179" w14:textId="77777777" w:rsidR="006A2476" w:rsidRPr="006A2476" w:rsidRDefault="006A2476" w:rsidP="006A2476">
                  <w:pPr>
                    <w:overflowPunct/>
                    <w:autoSpaceDE/>
                    <w:autoSpaceDN/>
                    <w:adjustRightInd/>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Additional DEFRA funding</w:t>
                  </w:r>
                </w:p>
              </w:tc>
              <w:tc>
                <w:tcPr>
                  <w:tcW w:w="1413" w:type="dxa"/>
                  <w:tcBorders>
                    <w:top w:val="nil"/>
                    <w:left w:val="nil"/>
                    <w:bottom w:val="single" w:sz="4" w:space="0" w:color="auto"/>
                    <w:right w:val="single" w:sz="4" w:space="0" w:color="auto"/>
                  </w:tcBorders>
                  <w:shd w:val="clear" w:color="auto" w:fill="auto"/>
                  <w:noWrap/>
                  <w:vAlign w:val="bottom"/>
                  <w:hideMark/>
                </w:tcPr>
                <w:p w14:paraId="0775A187"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0</w:t>
                  </w:r>
                </w:p>
              </w:tc>
              <w:tc>
                <w:tcPr>
                  <w:tcW w:w="1383" w:type="dxa"/>
                  <w:tcBorders>
                    <w:top w:val="nil"/>
                    <w:left w:val="nil"/>
                    <w:bottom w:val="single" w:sz="4" w:space="0" w:color="auto"/>
                    <w:right w:val="single" w:sz="4" w:space="0" w:color="auto"/>
                  </w:tcBorders>
                  <w:shd w:val="clear" w:color="auto" w:fill="auto"/>
                  <w:noWrap/>
                  <w:vAlign w:val="bottom"/>
                  <w:hideMark/>
                </w:tcPr>
                <w:p w14:paraId="46C2611B"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35992</w:t>
                  </w:r>
                </w:p>
              </w:tc>
            </w:tr>
            <w:tr w:rsidR="006A2476" w:rsidRPr="006A2476" w14:paraId="302ED724" w14:textId="77777777" w:rsidTr="006A2476">
              <w:trPr>
                <w:trHeight w:val="307"/>
              </w:trPr>
              <w:tc>
                <w:tcPr>
                  <w:tcW w:w="3985" w:type="dxa"/>
                  <w:tcBorders>
                    <w:top w:val="nil"/>
                    <w:left w:val="single" w:sz="4" w:space="0" w:color="auto"/>
                    <w:bottom w:val="single" w:sz="4" w:space="0" w:color="auto"/>
                    <w:right w:val="single" w:sz="4" w:space="0" w:color="auto"/>
                  </w:tcBorders>
                  <w:shd w:val="clear" w:color="auto" w:fill="auto"/>
                  <w:noWrap/>
                  <w:vAlign w:val="bottom"/>
                  <w:hideMark/>
                </w:tcPr>
                <w:p w14:paraId="5EDBAA7F" w14:textId="77777777" w:rsidR="006A2476" w:rsidRPr="006A2476" w:rsidRDefault="006A2476" w:rsidP="006A2476">
                  <w:pPr>
                    <w:overflowPunct/>
                    <w:autoSpaceDE/>
                    <w:autoSpaceDN/>
                    <w:adjustRightInd/>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 </w:t>
                  </w:r>
                </w:p>
              </w:tc>
              <w:tc>
                <w:tcPr>
                  <w:tcW w:w="1413" w:type="dxa"/>
                  <w:tcBorders>
                    <w:top w:val="nil"/>
                    <w:left w:val="nil"/>
                    <w:bottom w:val="single" w:sz="4" w:space="0" w:color="auto"/>
                    <w:right w:val="single" w:sz="4" w:space="0" w:color="auto"/>
                  </w:tcBorders>
                  <w:shd w:val="clear" w:color="auto" w:fill="auto"/>
                  <w:noWrap/>
                  <w:vAlign w:val="bottom"/>
                  <w:hideMark/>
                </w:tcPr>
                <w:p w14:paraId="2C28B104" w14:textId="77777777" w:rsidR="006A2476" w:rsidRPr="006A2476" w:rsidRDefault="006A2476" w:rsidP="006A2476">
                  <w:pPr>
                    <w:overflowPunct/>
                    <w:autoSpaceDE/>
                    <w:autoSpaceDN/>
                    <w:adjustRightInd/>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301BA8FE" w14:textId="77777777" w:rsidR="006A2476" w:rsidRPr="006A2476" w:rsidRDefault="006A2476" w:rsidP="006A2476">
                  <w:pPr>
                    <w:overflowPunct/>
                    <w:autoSpaceDE/>
                    <w:autoSpaceDN/>
                    <w:adjustRightInd/>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 </w:t>
                  </w:r>
                </w:p>
              </w:tc>
            </w:tr>
            <w:tr w:rsidR="006A2476" w:rsidRPr="006A2476" w14:paraId="1202C68A" w14:textId="77777777" w:rsidTr="006A2476">
              <w:trPr>
                <w:trHeight w:val="307"/>
              </w:trPr>
              <w:tc>
                <w:tcPr>
                  <w:tcW w:w="3985" w:type="dxa"/>
                  <w:tcBorders>
                    <w:top w:val="nil"/>
                    <w:left w:val="single" w:sz="4" w:space="0" w:color="auto"/>
                    <w:bottom w:val="single" w:sz="4" w:space="0" w:color="auto"/>
                    <w:right w:val="single" w:sz="4" w:space="0" w:color="auto"/>
                  </w:tcBorders>
                  <w:shd w:val="clear" w:color="auto" w:fill="auto"/>
                  <w:noWrap/>
                  <w:vAlign w:val="bottom"/>
                  <w:hideMark/>
                </w:tcPr>
                <w:p w14:paraId="100042C4" w14:textId="77777777" w:rsidR="006A2476" w:rsidRPr="006A2476" w:rsidRDefault="006A2476" w:rsidP="006A2476">
                  <w:pPr>
                    <w:overflowPunct/>
                    <w:autoSpaceDE/>
                    <w:autoSpaceDN/>
                    <w:adjustRightInd/>
                    <w:textAlignment w:val="auto"/>
                    <w:rPr>
                      <w:rFonts w:ascii="Calibri" w:hAnsi="Calibri" w:cs="Calibri"/>
                      <w:b/>
                      <w:bCs/>
                      <w:color w:val="000000"/>
                      <w:sz w:val="22"/>
                      <w:szCs w:val="22"/>
                      <w:lang w:eastAsia="en-GB"/>
                    </w:rPr>
                  </w:pPr>
                  <w:r w:rsidRPr="006A2476">
                    <w:rPr>
                      <w:rFonts w:ascii="Calibri" w:hAnsi="Calibri" w:cs="Calibri"/>
                      <w:b/>
                      <w:bCs/>
                      <w:color w:val="000000"/>
                      <w:sz w:val="22"/>
                      <w:szCs w:val="22"/>
                      <w:lang w:eastAsia="en-GB"/>
                    </w:rPr>
                    <w:t>Total Core Income</w:t>
                  </w:r>
                </w:p>
              </w:tc>
              <w:tc>
                <w:tcPr>
                  <w:tcW w:w="1413" w:type="dxa"/>
                  <w:tcBorders>
                    <w:top w:val="nil"/>
                    <w:left w:val="nil"/>
                    <w:bottom w:val="single" w:sz="4" w:space="0" w:color="auto"/>
                    <w:right w:val="single" w:sz="4" w:space="0" w:color="auto"/>
                  </w:tcBorders>
                  <w:shd w:val="clear" w:color="auto" w:fill="auto"/>
                  <w:noWrap/>
                  <w:vAlign w:val="bottom"/>
                  <w:hideMark/>
                </w:tcPr>
                <w:p w14:paraId="750E2600" w14:textId="77777777" w:rsidR="006A2476" w:rsidRPr="006A2476" w:rsidRDefault="006A2476" w:rsidP="006A2476">
                  <w:pPr>
                    <w:overflowPunct/>
                    <w:autoSpaceDE/>
                    <w:autoSpaceDN/>
                    <w:adjustRightInd/>
                    <w:jc w:val="right"/>
                    <w:textAlignment w:val="auto"/>
                    <w:rPr>
                      <w:rFonts w:ascii="Calibri" w:hAnsi="Calibri" w:cs="Calibri"/>
                      <w:b/>
                      <w:bCs/>
                      <w:color w:val="000000"/>
                      <w:sz w:val="22"/>
                      <w:szCs w:val="22"/>
                      <w:lang w:eastAsia="en-GB"/>
                    </w:rPr>
                  </w:pPr>
                  <w:r w:rsidRPr="006A2476">
                    <w:rPr>
                      <w:rFonts w:ascii="Calibri" w:hAnsi="Calibri" w:cs="Calibri"/>
                      <w:b/>
                      <w:bCs/>
                      <w:color w:val="000000"/>
                      <w:sz w:val="22"/>
                      <w:szCs w:val="22"/>
                      <w:lang w:eastAsia="en-GB"/>
                    </w:rPr>
                    <w:t>261700</w:t>
                  </w:r>
                </w:p>
              </w:tc>
              <w:tc>
                <w:tcPr>
                  <w:tcW w:w="1383" w:type="dxa"/>
                  <w:tcBorders>
                    <w:top w:val="nil"/>
                    <w:left w:val="nil"/>
                    <w:bottom w:val="single" w:sz="4" w:space="0" w:color="auto"/>
                    <w:right w:val="single" w:sz="4" w:space="0" w:color="auto"/>
                  </w:tcBorders>
                  <w:shd w:val="clear" w:color="auto" w:fill="auto"/>
                  <w:noWrap/>
                  <w:vAlign w:val="bottom"/>
                  <w:hideMark/>
                </w:tcPr>
                <w:p w14:paraId="3AD4D52C" w14:textId="5EF122A4" w:rsidR="006A2476" w:rsidRPr="006A2476" w:rsidRDefault="006A2476" w:rsidP="006A2476">
                  <w:pPr>
                    <w:overflowPunct/>
                    <w:autoSpaceDE/>
                    <w:autoSpaceDN/>
                    <w:adjustRightInd/>
                    <w:jc w:val="right"/>
                    <w:textAlignment w:val="auto"/>
                    <w:rPr>
                      <w:rFonts w:ascii="Calibri" w:hAnsi="Calibri" w:cs="Calibri"/>
                      <w:b/>
                      <w:bCs/>
                      <w:color w:val="000000"/>
                      <w:sz w:val="22"/>
                      <w:szCs w:val="22"/>
                      <w:lang w:eastAsia="en-GB"/>
                    </w:rPr>
                  </w:pPr>
                  <w:r w:rsidRPr="006A2476">
                    <w:rPr>
                      <w:rFonts w:ascii="Calibri" w:hAnsi="Calibri" w:cs="Calibri"/>
                      <w:b/>
                      <w:bCs/>
                      <w:color w:val="000000"/>
                      <w:sz w:val="22"/>
                      <w:szCs w:val="22"/>
                      <w:lang w:eastAsia="en-GB"/>
                    </w:rPr>
                    <w:t>3</w:t>
                  </w:r>
                  <w:r w:rsidR="0069524A">
                    <w:rPr>
                      <w:rFonts w:ascii="Calibri" w:hAnsi="Calibri" w:cs="Calibri"/>
                      <w:b/>
                      <w:bCs/>
                      <w:color w:val="000000"/>
                      <w:sz w:val="22"/>
                      <w:szCs w:val="22"/>
                      <w:lang w:eastAsia="en-GB"/>
                    </w:rPr>
                    <w:t>00451</w:t>
                  </w:r>
                </w:p>
              </w:tc>
            </w:tr>
            <w:tr w:rsidR="006A2476" w:rsidRPr="006A2476" w14:paraId="444B5972" w14:textId="77777777" w:rsidTr="006A2476">
              <w:trPr>
                <w:trHeight w:val="307"/>
              </w:trPr>
              <w:tc>
                <w:tcPr>
                  <w:tcW w:w="3985" w:type="dxa"/>
                  <w:tcBorders>
                    <w:top w:val="nil"/>
                    <w:left w:val="nil"/>
                    <w:bottom w:val="nil"/>
                    <w:right w:val="nil"/>
                  </w:tcBorders>
                  <w:shd w:val="clear" w:color="auto" w:fill="auto"/>
                  <w:noWrap/>
                  <w:vAlign w:val="bottom"/>
                  <w:hideMark/>
                </w:tcPr>
                <w:p w14:paraId="0F874F89" w14:textId="77777777" w:rsidR="006A2476" w:rsidRPr="006A2476" w:rsidRDefault="006A2476" w:rsidP="006A2476">
                  <w:pPr>
                    <w:overflowPunct/>
                    <w:autoSpaceDE/>
                    <w:autoSpaceDN/>
                    <w:adjustRightInd/>
                    <w:jc w:val="right"/>
                    <w:textAlignment w:val="auto"/>
                    <w:rPr>
                      <w:rFonts w:ascii="Calibri" w:hAnsi="Calibri" w:cs="Calibri"/>
                      <w:b/>
                      <w:bCs/>
                      <w:color w:val="000000"/>
                      <w:sz w:val="22"/>
                      <w:szCs w:val="22"/>
                      <w:lang w:eastAsia="en-GB"/>
                    </w:rPr>
                  </w:pPr>
                </w:p>
              </w:tc>
              <w:tc>
                <w:tcPr>
                  <w:tcW w:w="1413" w:type="dxa"/>
                  <w:tcBorders>
                    <w:top w:val="nil"/>
                    <w:left w:val="nil"/>
                    <w:bottom w:val="nil"/>
                    <w:right w:val="nil"/>
                  </w:tcBorders>
                  <w:shd w:val="clear" w:color="auto" w:fill="auto"/>
                  <w:noWrap/>
                  <w:vAlign w:val="bottom"/>
                  <w:hideMark/>
                </w:tcPr>
                <w:p w14:paraId="55030579" w14:textId="77777777" w:rsidR="006A2476" w:rsidRPr="006A2476" w:rsidRDefault="006A2476" w:rsidP="006A2476">
                  <w:pPr>
                    <w:overflowPunct/>
                    <w:autoSpaceDE/>
                    <w:autoSpaceDN/>
                    <w:adjustRightInd/>
                    <w:textAlignment w:val="auto"/>
                    <w:rPr>
                      <w:sz w:val="20"/>
                      <w:lang w:eastAsia="en-GB"/>
                    </w:rPr>
                  </w:pPr>
                </w:p>
              </w:tc>
              <w:tc>
                <w:tcPr>
                  <w:tcW w:w="1383" w:type="dxa"/>
                  <w:tcBorders>
                    <w:top w:val="nil"/>
                    <w:left w:val="nil"/>
                    <w:bottom w:val="nil"/>
                    <w:right w:val="nil"/>
                  </w:tcBorders>
                  <w:shd w:val="clear" w:color="auto" w:fill="auto"/>
                  <w:noWrap/>
                  <w:vAlign w:val="bottom"/>
                  <w:hideMark/>
                </w:tcPr>
                <w:p w14:paraId="6FF5D077" w14:textId="77777777" w:rsidR="006A2476" w:rsidRPr="006A2476" w:rsidRDefault="006A2476" w:rsidP="006A2476">
                  <w:pPr>
                    <w:overflowPunct/>
                    <w:autoSpaceDE/>
                    <w:autoSpaceDN/>
                    <w:adjustRightInd/>
                    <w:textAlignment w:val="auto"/>
                    <w:rPr>
                      <w:sz w:val="20"/>
                      <w:lang w:eastAsia="en-GB"/>
                    </w:rPr>
                  </w:pPr>
                </w:p>
              </w:tc>
            </w:tr>
            <w:tr w:rsidR="006A2476" w:rsidRPr="006A2476" w14:paraId="63D77C7B" w14:textId="77777777" w:rsidTr="006A2476">
              <w:trPr>
                <w:trHeight w:val="307"/>
              </w:trPr>
              <w:tc>
                <w:tcPr>
                  <w:tcW w:w="3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339C4" w14:textId="77777777" w:rsidR="006A2476" w:rsidRPr="006A2476" w:rsidRDefault="006A2476" w:rsidP="006A2476">
                  <w:pPr>
                    <w:overflowPunct/>
                    <w:autoSpaceDE/>
                    <w:autoSpaceDN/>
                    <w:adjustRightInd/>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Current year deficit / surplus</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0BBBD565"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FF63837"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0</w:t>
                  </w:r>
                </w:p>
              </w:tc>
            </w:tr>
            <w:tr w:rsidR="006A2476" w:rsidRPr="006A2476" w14:paraId="44A24481" w14:textId="77777777" w:rsidTr="006A2476">
              <w:trPr>
                <w:trHeight w:val="307"/>
              </w:trPr>
              <w:tc>
                <w:tcPr>
                  <w:tcW w:w="3985" w:type="dxa"/>
                  <w:tcBorders>
                    <w:top w:val="nil"/>
                    <w:left w:val="single" w:sz="4" w:space="0" w:color="auto"/>
                    <w:bottom w:val="single" w:sz="4" w:space="0" w:color="auto"/>
                    <w:right w:val="single" w:sz="4" w:space="0" w:color="auto"/>
                  </w:tcBorders>
                  <w:shd w:val="clear" w:color="auto" w:fill="auto"/>
                  <w:noWrap/>
                  <w:vAlign w:val="bottom"/>
                  <w:hideMark/>
                </w:tcPr>
                <w:p w14:paraId="5CCF671A" w14:textId="77777777" w:rsidR="006A2476" w:rsidRPr="006A2476" w:rsidRDefault="006A2476" w:rsidP="006A2476">
                  <w:pPr>
                    <w:overflowPunct/>
                    <w:autoSpaceDE/>
                    <w:autoSpaceDN/>
                    <w:adjustRightInd/>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Previous year surplus</w:t>
                  </w:r>
                </w:p>
              </w:tc>
              <w:tc>
                <w:tcPr>
                  <w:tcW w:w="1413" w:type="dxa"/>
                  <w:tcBorders>
                    <w:top w:val="nil"/>
                    <w:left w:val="nil"/>
                    <w:bottom w:val="single" w:sz="4" w:space="0" w:color="auto"/>
                    <w:right w:val="single" w:sz="4" w:space="0" w:color="auto"/>
                  </w:tcBorders>
                  <w:shd w:val="clear" w:color="auto" w:fill="auto"/>
                  <w:noWrap/>
                  <w:vAlign w:val="bottom"/>
                  <w:hideMark/>
                </w:tcPr>
                <w:p w14:paraId="1BB34A48"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18579</w:t>
                  </w:r>
                </w:p>
              </w:tc>
              <w:tc>
                <w:tcPr>
                  <w:tcW w:w="1383" w:type="dxa"/>
                  <w:tcBorders>
                    <w:top w:val="nil"/>
                    <w:left w:val="nil"/>
                    <w:bottom w:val="single" w:sz="4" w:space="0" w:color="auto"/>
                    <w:right w:val="single" w:sz="4" w:space="0" w:color="auto"/>
                  </w:tcBorders>
                  <w:shd w:val="clear" w:color="auto" w:fill="auto"/>
                  <w:noWrap/>
                  <w:vAlign w:val="bottom"/>
                  <w:hideMark/>
                </w:tcPr>
                <w:p w14:paraId="48356CF8"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18579</w:t>
                  </w:r>
                </w:p>
              </w:tc>
            </w:tr>
            <w:tr w:rsidR="006A2476" w:rsidRPr="006A2476" w14:paraId="6236FB53" w14:textId="77777777" w:rsidTr="006A2476">
              <w:trPr>
                <w:trHeight w:val="307"/>
              </w:trPr>
              <w:tc>
                <w:tcPr>
                  <w:tcW w:w="3985" w:type="dxa"/>
                  <w:tcBorders>
                    <w:top w:val="nil"/>
                    <w:left w:val="single" w:sz="4" w:space="0" w:color="auto"/>
                    <w:bottom w:val="single" w:sz="4" w:space="0" w:color="auto"/>
                    <w:right w:val="single" w:sz="4" w:space="0" w:color="auto"/>
                  </w:tcBorders>
                  <w:shd w:val="clear" w:color="auto" w:fill="auto"/>
                  <w:noWrap/>
                  <w:vAlign w:val="bottom"/>
                  <w:hideMark/>
                </w:tcPr>
                <w:p w14:paraId="202ADD9C" w14:textId="77777777" w:rsidR="006A2476" w:rsidRPr="006A2476" w:rsidRDefault="006A2476" w:rsidP="006A2476">
                  <w:pPr>
                    <w:overflowPunct/>
                    <w:autoSpaceDE/>
                    <w:autoSpaceDN/>
                    <w:adjustRightInd/>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Balancing surplus</w:t>
                  </w:r>
                </w:p>
              </w:tc>
              <w:tc>
                <w:tcPr>
                  <w:tcW w:w="1413" w:type="dxa"/>
                  <w:tcBorders>
                    <w:top w:val="nil"/>
                    <w:left w:val="nil"/>
                    <w:bottom w:val="single" w:sz="4" w:space="0" w:color="auto"/>
                    <w:right w:val="single" w:sz="4" w:space="0" w:color="auto"/>
                  </w:tcBorders>
                  <w:shd w:val="clear" w:color="auto" w:fill="auto"/>
                  <w:noWrap/>
                  <w:vAlign w:val="bottom"/>
                  <w:hideMark/>
                </w:tcPr>
                <w:p w14:paraId="27846DDC"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18579</w:t>
                  </w:r>
                </w:p>
              </w:tc>
              <w:tc>
                <w:tcPr>
                  <w:tcW w:w="1383" w:type="dxa"/>
                  <w:tcBorders>
                    <w:top w:val="nil"/>
                    <w:left w:val="nil"/>
                    <w:bottom w:val="single" w:sz="4" w:space="0" w:color="auto"/>
                    <w:right w:val="single" w:sz="4" w:space="0" w:color="auto"/>
                  </w:tcBorders>
                  <w:shd w:val="clear" w:color="auto" w:fill="auto"/>
                  <w:noWrap/>
                  <w:vAlign w:val="bottom"/>
                  <w:hideMark/>
                </w:tcPr>
                <w:p w14:paraId="1E774FA4" w14:textId="77777777" w:rsidR="006A2476" w:rsidRPr="006A2476" w:rsidRDefault="006A2476" w:rsidP="006A2476">
                  <w:pPr>
                    <w:overflowPunct/>
                    <w:autoSpaceDE/>
                    <w:autoSpaceDN/>
                    <w:adjustRightInd/>
                    <w:jc w:val="right"/>
                    <w:textAlignment w:val="auto"/>
                    <w:rPr>
                      <w:rFonts w:ascii="Calibri" w:hAnsi="Calibri" w:cs="Calibri"/>
                      <w:color w:val="000000"/>
                      <w:sz w:val="22"/>
                      <w:szCs w:val="22"/>
                      <w:lang w:eastAsia="en-GB"/>
                    </w:rPr>
                  </w:pPr>
                  <w:r w:rsidRPr="006A2476">
                    <w:rPr>
                      <w:rFonts w:ascii="Calibri" w:hAnsi="Calibri" w:cs="Calibri"/>
                      <w:color w:val="000000"/>
                      <w:sz w:val="22"/>
                      <w:szCs w:val="22"/>
                      <w:lang w:eastAsia="en-GB"/>
                    </w:rPr>
                    <w:t>18579</w:t>
                  </w:r>
                </w:p>
              </w:tc>
            </w:tr>
          </w:tbl>
          <w:p w14:paraId="5024D77F" w14:textId="59FB4BE2" w:rsidR="001221A8" w:rsidRDefault="001221A8" w:rsidP="00DC17C8"/>
        </w:tc>
        <w:tc>
          <w:tcPr>
            <w:tcW w:w="1535" w:type="dxa"/>
            <w:gridSpan w:val="2"/>
            <w:tcBorders>
              <w:top w:val="nil"/>
              <w:left w:val="nil"/>
              <w:bottom w:val="nil"/>
              <w:right w:val="nil"/>
            </w:tcBorders>
            <w:shd w:val="clear" w:color="auto" w:fill="auto"/>
            <w:noWrap/>
            <w:vAlign w:val="bottom"/>
          </w:tcPr>
          <w:p w14:paraId="306C14E1" w14:textId="5674CD78" w:rsidR="001221A8" w:rsidRDefault="001221A8" w:rsidP="00DC17C8">
            <w:pPr>
              <w:jc w:val="right"/>
            </w:pPr>
          </w:p>
        </w:tc>
        <w:tc>
          <w:tcPr>
            <w:tcW w:w="1535" w:type="dxa"/>
            <w:gridSpan w:val="2"/>
            <w:tcBorders>
              <w:top w:val="nil"/>
              <w:left w:val="nil"/>
              <w:bottom w:val="nil"/>
              <w:right w:val="nil"/>
            </w:tcBorders>
            <w:shd w:val="clear" w:color="auto" w:fill="auto"/>
            <w:noWrap/>
            <w:vAlign w:val="bottom"/>
          </w:tcPr>
          <w:p w14:paraId="3D69CB3D" w14:textId="6E33DB66" w:rsidR="001221A8" w:rsidRPr="00A72913" w:rsidRDefault="001221A8" w:rsidP="00DC17C8">
            <w:pPr>
              <w:jc w:val="right"/>
            </w:pPr>
          </w:p>
        </w:tc>
      </w:tr>
      <w:tr w:rsidR="001221A8" w14:paraId="537CEBC1" w14:textId="77777777" w:rsidTr="00225B95">
        <w:trPr>
          <w:gridAfter w:val="1"/>
          <w:wAfter w:w="844" w:type="dxa"/>
          <w:trHeight w:val="315"/>
        </w:trPr>
        <w:tc>
          <w:tcPr>
            <w:tcW w:w="6200" w:type="dxa"/>
            <w:tcBorders>
              <w:top w:val="nil"/>
              <w:left w:val="nil"/>
              <w:bottom w:val="nil"/>
              <w:right w:val="nil"/>
            </w:tcBorders>
            <w:shd w:val="clear" w:color="auto" w:fill="auto"/>
            <w:noWrap/>
            <w:vAlign w:val="bottom"/>
            <w:hideMark/>
          </w:tcPr>
          <w:p w14:paraId="0A84293D" w14:textId="77777777" w:rsidR="00225B95" w:rsidRDefault="00225B95" w:rsidP="00DC17C8">
            <w:pPr>
              <w:rPr>
                <w:b/>
                <w:bCs/>
              </w:rPr>
            </w:pPr>
            <w:bookmarkStart w:id="3" w:name="RANGE!A1:C29"/>
          </w:p>
          <w:p w14:paraId="18F0E2F2" w14:textId="77777777" w:rsidR="00225B95" w:rsidRDefault="00225B95" w:rsidP="00DC17C8">
            <w:pPr>
              <w:rPr>
                <w:b/>
                <w:bCs/>
              </w:rPr>
            </w:pPr>
          </w:p>
          <w:p w14:paraId="4A5CFD12" w14:textId="77777777" w:rsidR="00225B95" w:rsidRDefault="00225B95" w:rsidP="00DC17C8">
            <w:pPr>
              <w:rPr>
                <w:b/>
                <w:bCs/>
              </w:rPr>
            </w:pPr>
          </w:p>
          <w:p w14:paraId="09AB6F0E" w14:textId="77777777" w:rsidR="00225B95" w:rsidRDefault="00225B95" w:rsidP="00DC17C8">
            <w:pPr>
              <w:rPr>
                <w:b/>
                <w:bCs/>
              </w:rPr>
            </w:pPr>
          </w:p>
          <w:p w14:paraId="1AB6B03B" w14:textId="77777777" w:rsidR="00225B95" w:rsidRDefault="00225B95" w:rsidP="00DC17C8">
            <w:pPr>
              <w:rPr>
                <w:b/>
                <w:bCs/>
              </w:rPr>
            </w:pPr>
          </w:p>
          <w:p w14:paraId="4833DB62" w14:textId="75825E85" w:rsidR="001221A8" w:rsidRDefault="001221A8" w:rsidP="00DC17C8">
            <w:pPr>
              <w:rPr>
                <w:b/>
                <w:bCs/>
              </w:rPr>
            </w:pPr>
            <w:r>
              <w:rPr>
                <w:b/>
                <w:bCs/>
              </w:rPr>
              <w:t>SURREY HILLS - AONB (PROJECTS)</w:t>
            </w:r>
            <w:bookmarkEnd w:id="3"/>
          </w:p>
        </w:tc>
        <w:tc>
          <w:tcPr>
            <w:tcW w:w="1520" w:type="dxa"/>
            <w:gridSpan w:val="2"/>
            <w:tcBorders>
              <w:top w:val="nil"/>
              <w:left w:val="nil"/>
              <w:bottom w:val="nil"/>
              <w:right w:val="nil"/>
            </w:tcBorders>
            <w:shd w:val="clear" w:color="auto" w:fill="auto"/>
            <w:noWrap/>
            <w:vAlign w:val="bottom"/>
            <w:hideMark/>
          </w:tcPr>
          <w:p w14:paraId="08741A64" w14:textId="77777777" w:rsidR="001221A8" w:rsidRDefault="001221A8" w:rsidP="00DC17C8">
            <w:pPr>
              <w:jc w:val="right"/>
              <w:rPr>
                <w:b/>
                <w:bCs/>
              </w:rPr>
            </w:pPr>
          </w:p>
        </w:tc>
        <w:tc>
          <w:tcPr>
            <w:tcW w:w="1520" w:type="dxa"/>
            <w:gridSpan w:val="2"/>
            <w:tcBorders>
              <w:top w:val="nil"/>
              <w:left w:val="nil"/>
              <w:bottom w:val="nil"/>
              <w:right w:val="nil"/>
            </w:tcBorders>
            <w:shd w:val="clear" w:color="auto" w:fill="auto"/>
            <w:noWrap/>
            <w:vAlign w:val="bottom"/>
            <w:hideMark/>
          </w:tcPr>
          <w:p w14:paraId="6925355C" w14:textId="77777777" w:rsidR="001221A8" w:rsidRDefault="001221A8" w:rsidP="00DC17C8"/>
        </w:tc>
      </w:tr>
      <w:tr w:rsidR="001221A8" w14:paraId="11D89F2C" w14:textId="77777777" w:rsidTr="00225B95">
        <w:trPr>
          <w:gridAfter w:val="1"/>
          <w:wAfter w:w="844" w:type="dxa"/>
          <w:trHeight w:val="315"/>
        </w:trPr>
        <w:tc>
          <w:tcPr>
            <w:tcW w:w="6200" w:type="dxa"/>
            <w:tcBorders>
              <w:top w:val="nil"/>
              <w:left w:val="nil"/>
              <w:bottom w:val="nil"/>
              <w:right w:val="nil"/>
            </w:tcBorders>
            <w:shd w:val="clear" w:color="auto" w:fill="auto"/>
            <w:noWrap/>
            <w:vAlign w:val="bottom"/>
            <w:hideMark/>
          </w:tcPr>
          <w:p w14:paraId="7A6D2313" w14:textId="160A0C6E" w:rsidR="001221A8" w:rsidRDefault="001221A8" w:rsidP="00DC17C8">
            <w:pPr>
              <w:rPr>
                <w:b/>
                <w:bCs/>
              </w:rPr>
            </w:pPr>
            <w:r>
              <w:rPr>
                <w:b/>
                <w:bCs/>
              </w:rPr>
              <w:t>OUTTURN REPORT FOR 202</w:t>
            </w:r>
            <w:r w:rsidR="00324783">
              <w:rPr>
                <w:b/>
                <w:bCs/>
              </w:rPr>
              <w:t>1</w:t>
            </w:r>
            <w:r>
              <w:rPr>
                <w:b/>
                <w:bCs/>
              </w:rPr>
              <w:t>-202</w:t>
            </w:r>
            <w:r w:rsidR="00324783">
              <w:rPr>
                <w:b/>
                <w:bCs/>
              </w:rPr>
              <w:t>2</w:t>
            </w:r>
          </w:p>
        </w:tc>
        <w:tc>
          <w:tcPr>
            <w:tcW w:w="1520" w:type="dxa"/>
            <w:gridSpan w:val="2"/>
            <w:tcBorders>
              <w:top w:val="nil"/>
              <w:left w:val="nil"/>
              <w:bottom w:val="nil"/>
              <w:right w:val="nil"/>
            </w:tcBorders>
            <w:shd w:val="clear" w:color="auto" w:fill="auto"/>
            <w:noWrap/>
            <w:vAlign w:val="bottom"/>
            <w:hideMark/>
          </w:tcPr>
          <w:p w14:paraId="47E7998C" w14:textId="77777777" w:rsidR="001221A8" w:rsidRDefault="001221A8" w:rsidP="00DC17C8">
            <w:pPr>
              <w:jc w:val="right"/>
              <w:rPr>
                <w:b/>
                <w:bCs/>
              </w:rPr>
            </w:pPr>
          </w:p>
        </w:tc>
        <w:tc>
          <w:tcPr>
            <w:tcW w:w="1520" w:type="dxa"/>
            <w:gridSpan w:val="2"/>
            <w:tcBorders>
              <w:top w:val="nil"/>
              <w:left w:val="nil"/>
              <w:bottom w:val="nil"/>
              <w:right w:val="nil"/>
            </w:tcBorders>
            <w:shd w:val="clear" w:color="auto" w:fill="auto"/>
            <w:noWrap/>
            <w:vAlign w:val="bottom"/>
            <w:hideMark/>
          </w:tcPr>
          <w:p w14:paraId="1AFA5D43" w14:textId="77777777" w:rsidR="001221A8" w:rsidRDefault="001221A8" w:rsidP="00DC17C8"/>
        </w:tc>
      </w:tr>
      <w:tr w:rsidR="001221A8" w14:paraId="1529E141" w14:textId="77777777" w:rsidTr="00225B95">
        <w:trPr>
          <w:gridAfter w:val="1"/>
          <w:wAfter w:w="844" w:type="dxa"/>
          <w:trHeight w:val="315"/>
        </w:trPr>
        <w:tc>
          <w:tcPr>
            <w:tcW w:w="6200" w:type="dxa"/>
            <w:tcBorders>
              <w:top w:val="nil"/>
              <w:left w:val="nil"/>
              <w:bottom w:val="nil"/>
              <w:right w:val="nil"/>
            </w:tcBorders>
            <w:shd w:val="clear" w:color="auto" w:fill="auto"/>
            <w:noWrap/>
            <w:vAlign w:val="bottom"/>
            <w:hideMark/>
          </w:tcPr>
          <w:p w14:paraId="3E5F0791" w14:textId="77777777" w:rsidR="001221A8" w:rsidRDefault="001221A8" w:rsidP="00DC17C8">
            <w:pPr>
              <w:rPr>
                <w:b/>
                <w:bCs/>
              </w:rPr>
            </w:pPr>
          </w:p>
        </w:tc>
        <w:tc>
          <w:tcPr>
            <w:tcW w:w="1520" w:type="dxa"/>
            <w:gridSpan w:val="2"/>
            <w:tcBorders>
              <w:top w:val="nil"/>
              <w:left w:val="nil"/>
              <w:bottom w:val="nil"/>
              <w:right w:val="nil"/>
            </w:tcBorders>
            <w:shd w:val="clear" w:color="auto" w:fill="auto"/>
            <w:noWrap/>
            <w:vAlign w:val="bottom"/>
            <w:hideMark/>
          </w:tcPr>
          <w:p w14:paraId="5EB2226F" w14:textId="77777777" w:rsidR="001221A8" w:rsidRDefault="001221A8" w:rsidP="00DC17C8">
            <w:pPr>
              <w:jc w:val="right"/>
              <w:rPr>
                <w:b/>
                <w:bCs/>
              </w:rPr>
            </w:pPr>
          </w:p>
        </w:tc>
        <w:tc>
          <w:tcPr>
            <w:tcW w:w="1520" w:type="dxa"/>
            <w:gridSpan w:val="2"/>
            <w:tcBorders>
              <w:top w:val="nil"/>
              <w:left w:val="nil"/>
              <w:bottom w:val="nil"/>
              <w:right w:val="nil"/>
            </w:tcBorders>
            <w:shd w:val="clear" w:color="auto" w:fill="auto"/>
            <w:noWrap/>
            <w:vAlign w:val="bottom"/>
            <w:hideMark/>
          </w:tcPr>
          <w:p w14:paraId="72DFF794" w14:textId="77777777" w:rsidR="001221A8" w:rsidRDefault="001221A8" w:rsidP="00DC17C8"/>
        </w:tc>
      </w:tr>
    </w:tbl>
    <w:p w14:paraId="39BE20D1" w14:textId="77777777" w:rsidR="001221A8" w:rsidRDefault="001221A8" w:rsidP="001221A8">
      <w:pPr>
        <w:ind w:left="-142"/>
      </w:pPr>
    </w:p>
    <w:tbl>
      <w:tblPr>
        <w:tblW w:w="6747" w:type="dxa"/>
        <w:tblInd w:w="446" w:type="dxa"/>
        <w:tblLook w:val="04A0" w:firstRow="1" w:lastRow="0" w:firstColumn="1" w:lastColumn="0" w:noHBand="0" w:noVBand="1"/>
      </w:tblPr>
      <w:tblGrid>
        <w:gridCol w:w="4103"/>
        <w:gridCol w:w="1323"/>
        <w:gridCol w:w="1321"/>
      </w:tblGrid>
      <w:tr w:rsidR="00073B34" w:rsidRPr="00073B34" w14:paraId="75EAA1B6" w14:textId="77777777" w:rsidTr="00A70311">
        <w:trPr>
          <w:trHeight w:val="884"/>
        </w:trPr>
        <w:tc>
          <w:tcPr>
            <w:tcW w:w="4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7E2B3" w14:textId="77777777" w:rsidR="00073B34" w:rsidRPr="00073B34" w:rsidRDefault="00073B34" w:rsidP="00073B34">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 </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4650B34F" w14:textId="74A49B09" w:rsidR="00073B34" w:rsidRPr="00073B34" w:rsidRDefault="00073B34" w:rsidP="00073B34">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Estimate 202</w:t>
            </w:r>
            <w:r w:rsidR="00324783">
              <w:rPr>
                <w:rFonts w:ascii="Calibri" w:hAnsi="Calibri" w:cs="Calibri"/>
                <w:color w:val="000000"/>
                <w:sz w:val="22"/>
                <w:szCs w:val="22"/>
                <w:lang w:eastAsia="en-GB"/>
              </w:rPr>
              <w:t>1</w:t>
            </w:r>
            <w:r w:rsidRPr="00073B34">
              <w:rPr>
                <w:rFonts w:ascii="Calibri" w:hAnsi="Calibri" w:cs="Calibri"/>
                <w:color w:val="000000"/>
                <w:sz w:val="22"/>
                <w:szCs w:val="22"/>
                <w:lang w:eastAsia="en-GB"/>
              </w:rPr>
              <w:t>/202</w:t>
            </w:r>
            <w:r w:rsidR="00324783">
              <w:rPr>
                <w:rFonts w:ascii="Calibri" w:hAnsi="Calibri" w:cs="Calibri"/>
                <w:color w:val="000000"/>
                <w:sz w:val="22"/>
                <w:szCs w:val="22"/>
                <w:lang w:eastAsia="en-GB"/>
              </w:rPr>
              <w:t>2</w:t>
            </w:r>
            <w:r w:rsidRPr="00073B34">
              <w:rPr>
                <w:rFonts w:ascii="Calibri" w:hAnsi="Calibri" w:cs="Calibri"/>
                <w:color w:val="000000"/>
                <w:sz w:val="22"/>
                <w:szCs w:val="22"/>
                <w:lang w:eastAsia="en-GB"/>
              </w:rPr>
              <w:t xml:space="preserve">     £</w:t>
            </w:r>
          </w:p>
        </w:tc>
        <w:tc>
          <w:tcPr>
            <w:tcW w:w="1321" w:type="dxa"/>
            <w:tcBorders>
              <w:top w:val="single" w:sz="4" w:space="0" w:color="auto"/>
              <w:left w:val="nil"/>
              <w:bottom w:val="single" w:sz="4" w:space="0" w:color="auto"/>
              <w:right w:val="single" w:sz="4" w:space="0" w:color="auto"/>
            </w:tcBorders>
            <w:shd w:val="clear" w:color="auto" w:fill="auto"/>
            <w:vAlign w:val="bottom"/>
            <w:hideMark/>
          </w:tcPr>
          <w:p w14:paraId="20FBC614" w14:textId="1EE550BC" w:rsidR="00073B34" w:rsidRPr="00073B34" w:rsidRDefault="00073B34" w:rsidP="00073B34">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Outturn 202</w:t>
            </w:r>
            <w:r w:rsidR="00324783">
              <w:rPr>
                <w:rFonts w:ascii="Calibri" w:hAnsi="Calibri" w:cs="Calibri"/>
                <w:color w:val="000000"/>
                <w:sz w:val="22"/>
                <w:szCs w:val="22"/>
                <w:lang w:eastAsia="en-GB"/>
              </w:rPr>
              <w:t>1</w:t>
            </w:r>
            <w:r w:rsidRPr="00073B34">
              <w:rPr>
                <w:rFonts w:ascii="Calibri" w:hAnsi="Calibri" w:cs="Calibri"/>
                <w:color w:val="000000"/>
                <w:sz w:val="22"/>
                <w:szCs w:val="22"/>
                <w:lang w:eastAsia="en-GB"/>
              </w:rPr>
              <w:t>/202</w:t>
            </w:r>
            <w:r w:rsidR="00324783">
              <w:rPr>
                <w:rFonts w:ascii="Calibri" w:hAnsi="Calibri" w:cs="Calibri"/>
                <w:color w:val="000000"/>
                <w:sz w:val="22"/>
                <w:szCs w:val="22"/>
                <w:lang w:eastAsia="en-GB"/>
              </w:rPr>
              <w:t>2</w:t>
            </w:r>
            <w:r w:rsidRPr="00073B34">
              <w:rPr>
                <w:rFonts w:ascii="Calibri" w:hAnsi="Calibri" w:cs="Calibri"/>
                <w:color w:val="000000"/>
                <w:sz w:val="22"/>
                <w:szCs w:val="22"/>
                <w:lang w:eastAsia="en-GB"/>
              </w:rPr>
              <w:t xml:space="preserve">   £</w:t>
            </w:r>
          </w:p>
        </w:tc>
      </w:tr>
      <w:tr w:rsidR="00C0502A" w:rsidRPr="00073B34" w14:paraId="56BF5580" w14:textId="77777777" w:rsidTr="00A70311">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454AC904" w14:textId="48357483" w:rsidR="00C0502A" w:rsidRPr="00073B34" w:rsidRDefault="00C0502A" w:rsidP="00C0502A">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North Downs Facilitation Fund</w:t>
            </w:r>
          </w:p>
        </w:tc>
        <w:tc>
          <w:tcPr>
            <w:tcW w:w="1323" w:type="dxa"/>
            <w:tcBorders>
              <w:top w:val="nil"/>
              <w:left w:val="nil"/>
              <w:bottom w:val="single" w:sz="4" w:space="0" w:color="auto"/>
              <w:right w:val="single" w:sz="4" w:space="0" w:color="auto"/>
            </w:tcBorders>
            <w:shd w:val="clear" w:color="auto" w:fill="auto"/>
            <w:noWrap/>
            <w:vAlign w:val="bottom"/>
            <w:hideMark/>
          </w:tcPr>
          <w:p w14:paraId="610E68B5" w14:textId="45C39E74" w:rsidR="00C0502A" w:rsidRPr="00073B34" w:rsidRDefault="00C0502A" w:rsidP="00C0502A">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10000</w:t>
            </w:r>
          </w:p>
        </w:tc>
        <w:tc>
          <w:tcPr>
            <w:tcW w:w="1321" w:type="dxa"/>
            <w:tcBorders>
              <w:top w:val="nil"/>
              <w:left w:val="nil"/>
              <w:bottom w:val="single" w:sz="4" w:space="0" w:color="auto"/>
              <w:right w:val="single" w:sz="4" w:space="0" w:color="auto"/>
            </w:tcBorders>
            <w:shd w:val="clear" w:color="auto" w:fill="auto"/>
            <w:noWrap/>
            <w:vAlign w:val="bottom"/>
            <w:hideMark/>
          </w:tcPr>
          <w:p w14:paraId="00D3C1D2" w14:textId="7CA2B250" w:rsidR="00C0502A" w:rsidRPr="00073B34" w:rsidRDefault="00C0502A" w:rsidP="00C0502A">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7620</w:t>
            </w:r>
          </w:p>
        </w:tc>
      </w:tr>
      <w:tr w:rsidR="00C0502A" w:rsidRPr="00073B34" w14:paraId="1229E0B8" w14:textId="77777777" w:rsidTr="00C0502A">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tcPr>
          <w:p w14:paraId="054002E5" w14:textId="089F8FAB" w:rsidR="00C0502A" w:rsidRPr="00073B34" w:rsidRDefault="00C0502A" w:rsidP="00C0502A">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Greenscape Facilitation Fund</w:t>
            </w:r>
          </w:p>
        </w:tc>
        <w:tc>
          <w:tcPr>
            <w:tcW w:w="1323" w:type="dxa"/>
            <w:tcBorders>
              <w:top w:val="nil"/>
              <w:left w:val="nil"/>
              <w:bottom w:val="single" w:sz="4" w:space="0" w:color="auto"/>
              <w:right w:val="single" w:sz="4" w:space="0" w:color="auto"/>
            </w:tcBorders>
            <w:shd w:val="clear" w:color="auto" w:fill="auto"/>
            <w:noWrap/>
            <w:vAlign w:val="bottom"/>
          </w:tcPr>
          <w:p w14:paraId="03BBBFA5" w14:textId="6C57361C" w:rsidR="00C0502A" w:rsidRPr="00073B34" w:rsidRDefault="00C0502A" w:rsidP="00C0502A">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5300</w:t>
            </w:r>
          </w:p>
        </w:tc>
        <w:tc>
          <w:tcPr>
            <w:tcW w:w="1321" w:type="dxa"/>
            <w:tcBorders>
              <w:top w:val="nil"/>
              <w:left w:val="nil"/>
              <w:bottom w:val="single" w:sz="4" w:space="0" w:color="auto"/>
              <w:right w:val="single" w:sz="4" w:space="0" w:color="auto"/>
            </w:tcBorders>
            <w:shd w:val="clear" w:color="auto" w:fill="auto"/>
            <w:noWrap/>
            <w:vAlign w:val="bottom"/>
          </w:tcPr>
          <w:p w14:paraId="54B3D61C" w14:textId="68C3C9B4" w:rsidR="00C0502A" w:rsidRPr="00073B34" w:rsidRDefault="00C0502A" w:rsidP="00C0502A">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17505</w:t>
            </w:r>
          </w:p>
        </w:tc>
      </w:tr>
      <w:tr w:rsidR="00C0502A" w:rsidRPr="00073B34" w14:paraId="26F858F4" w14:textId="77777777" w:rsidTr="00C0502A">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tcPr>
          <w:p w14:paraId="6B9E9F93" w14:textId="3A1DF035" w:rsidR="00C0502A" w:rsidRPr="00073B34" w:rsidRDefault="00C0502A" w:rsidP="00C0502A">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West Surrey Greensands Facilitation Fund</w:t>
            </w:r>
          </w:p>
        </w:tc>
        <w:tc>
          <w:tcPr>
            <w:tcW w:w="1323" w:type="dxa"/>
            <w:tcBorders>
              <w:top w:val="nil"/>
              <w:left w:val="nil"/>
              <w:bottom w:val="single" w:sz="4" w:space="0" w:color="auto"/>
              <w:right w:val="single" w:sz="4" w:space="0" w:color="auto"/>
            </w:tcBorders>
            <w:shd w:val="clear" w:color="auto" w:fill="auto"/>
            <w:noWrap/>
            <w:vAlign w:val="bottom"/>
          </w:tcPr>
          <w:p w14:paraId="3F5CB51A" w14:textId="2994F7B9" w:rsidR="00C0502A" w:rsidRPr="00073B34" w:rsidRDefault="00C0502A" w:rsidP="00C0502A">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17000</w:t>
            </w:r>
          </w:p>
        </w:tc>
        <w:tc>
          <w:tcPr>
            <w:tcW w:w="1321" w:type="dxa"/>
            <w:tcBorders>
              <w:top w:val="nil"/>
              <w:left w:val="nil"/>
              <w:bottom w:val="single" w:sz="4" w:space="0" w:color="auto"/>
              <w:right w:val="single" w:sz="4" w:space="0" w:color="auto"/>
            </w:tcBorders>
            <w:shd w:val="clear" w:color="auto" w:fill="auto"/>
            <w:noWrap/>
            <w:vAlign w:val="bottom"/>
          </w:tcPr>
          <w:p w14:paraId="629C7318" w14:textId="52F03F36" w:rsidR="00C0502A" w:rsidRPr="00073B34" w:rsidRDefault="00C0502A" w:rsidP="00C0502A">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14834</w:t>
            </w:r>
          </w:p>
        </w:tc>
      </w:tr>
      <w:tr w:rsidR="00C0502A" w:rsidRPr="00073B34" w14:paraId="0AC45522" w14:textId="77777777" w:rsidTr="00C0502A">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tcPr>
          <w:p w14:paraId="20795E70" w14:textId="65B5CDA3" w:rsidR="00C0502A" w:rsidRPr="00073B34" w:rsidRDefault="00C0502A" w:rsidP="00C0502A">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FIPL</w:t>
            </w:r>
          </w:p>
        </w:tc>
        <w:tc>
          <w:tcPr>
            <w:tcW w:w="1323" w:type="dxa"/>
            <w:tcBorders>
              <w:top w:val="nil"/>
              <w:left w:val="nil"/>
              <w:bottom w:val="single" w:sz="4" w:space="0" w:color="auto"/>
              <w:right w:val="single" w:sz="4" w:space="0" w:color="auto"/>
            </w:tcBorders>
            <w:shd w:val="clear" w:color="auto" w:fill="auto"/>
            <w:noWrap/>
            <w:vAlign w:val="bottom"/>
          </w:tcPr>
          <w:p w14:paraId="6B28A156" w14:textId="0A9EC9F3" w:rsidR="00C0502A" w:rsidRPr="00073B34" w:rsidRDefault="00C0502A" w:rsidP="00C0502A">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43830</w:t>
            </w:r>
            <w:r>
              <w:rPr>
                <w:rFonts w:ascii="Calibri" w:hAnsi="Calibri" w:cs="Calibri"/>
                <w:color w:val="000000"/>
                <w:sz w:val="22"/>
                <w:szCs w:val="22"/>
                <w:lang w:eastAsia="en-GB"/>
              </w:rPr>
              <w:t>0</w:t>
            </w:r>
          </w:p>
        </w:tc>
        <w:tc>
          <w:tcPr>
            <w:tcW w:w="1321" w:type="dxa"/>
            <w:tcBorders>
              <w:top w:val="nil"/>
              <w:left w:val="nil"/>
              <w:bottom w:val="single" w:sz="4" w:space="0" w:color="auto"/>
              <w:right w:val="single" w:sz="4" w:space="0" w:color="auto"/>
            </w:tcBorders>
            <w:shd w:val="clear" w:color="auto" w:fill="auto"/>
            <w:noWrap/>
            <w:vAlign w:val="bottom"/>
          </w:tcPr>
          <w:p w14:paraId="10C2585B" w14:textId="08B619B1" w:rsidR="00C0502A" w:rsidRPr="00073B34" w:rsidRDefault="00C0502A" w:rsidP="00C0502A">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243370</w:t>
            </w:r>
          </w:p>
        </w:tc>
      </w:tr>
      <w:tr w:rsidR="00C0502A" w:rsidRPr="00073B34" w14:paraId="1B1B9405" w14:textId="77777777" w:rsidTr="00C0502A">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tcPr>
          <w:p w14:paraId="2902A410" w14:textId="4D04476F" w:rsidR="00C0502A" w:rsidRPr="00073B34" w:rsidRDefault="00C0502A" w:rsidP="00C0502A">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Surrey Hills Arts</w:t>
            </w:r>
            <w:r>
              <w:rPr>
                <w:rFonts w:ascii="Calibri" w:hAnsi="Calibri" w:cs="Calibri"/>
                <w:color w:val="000000"/>
                <w:sz w:val="22"/>
                <w:szCs w:val="22"/>
                <w:lang w:eastAsia="en-GB"/>
              </w:rPr>
              <w:t xml:space="preserve"> (other)</w:t>
            </w:r>
          </w:p>
        </w:tc>
        <w:tc>
          <w:tcPr>
            <w:tcW w:w="1323" w:type="dxa"/>
            <w:tcBorders>
              <w:top w:val="nil"/>
              <w:left w:val="nil"/>
              <w:bottom w:val="single" w:sz="4" w:space="0" w:color="auto"/>
              <w:right w:val="single" w:sz="4" w:space="0" w:color="auto"/>
            </w:tcBorders>
            <w:shd w:val="clear" w:color="auto" w:fill="auto"/>
            <w:noWrap/>
            <w:vAlign w:val="bottom"/>
          </w:tcPr>
          <w:p w14:paraId="655CC1D1" w14:textId="383546A4" w:rsidR="00C0502A" w:rsidRPr="00073B34" w:rsidRDefault="00C0502A" w:rsidP="00C0502A">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0</w:t>
            </w:r>
          </w:p>
        </w:tc>
        <w:tc>
          <w:tcPr>
            <w:tcW w:w="1321" w:type="dxa"/>
            <w:tcBorders>
              <w:top w:val="nil"/>
              <w:left w:val="nil"/>
              <w:bottom w:val="single" w:sz="4" w:space="0" w:color="auto"/>
              <w:right w:val="single" w:sz="4" w:space="0" w:color="auto"/>
            </w:tcBorders>
            <w:shd w:val="clear" w:color="auto" w:fill="auto"/>
            <w:noWrap/>
            <w:vAlign w:val="bottom"/>
          </w:tcPr>
          <w:p w14:paraId="32845E1F" w14:textId="6EE3C8D5" w:rsidR="00C0502A" w:rsidRPr="00073B34" w:rsidRDefault="00C0502A" w:rsidP="00C0502A">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1607</w:t>
            </w:r>
          </w:p>
        </w:tc>
      </w:tr>
      <w:tr w:rsidR="00C0502A" w:rsidRPr="00073B34" w14:paraId="1A53BECC" w14:textId="77777777" w:rsidTr="00C0502A">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tcPr>
          <w:p w14:paraId="0C0A459B" w14:textId="339C899E" w:rsidR="00C0502A" w:rsidRPr="00073B34" w:rsidRDefault="00C0502A" w:rsidP="00C0502A">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Inspiring Views</w:t>
            </w:r>
          </w:p>
        </w:tc>
        <w:tc>
          <w:tcPr>
            <w:tcW w:w="1323" w:type="dxa"/>
            <w:tcBorders>
              <w:top w:val="nil"/>
              <w:left w:val="nil"/>
              <w:bottom w:val="single" w:sz="4" w:space="0" w:color="auto"/>
              <w:right w:val="single" w:sz="4" w:space="0" w:color="auto"/>
            </w:tcBorders>
            <w:shd w:val="clear" w:color="auto" w:fill="auto"/>
            <w:noWrap/>
            <w:vAlign w:val="bottom"/>
          </w:tcPr>
          <w:p w14:paraId="011D1139" w14:textId="17583E27" w:rsidR="00C0502A" w:rsidRPr="00073B34" w:rsidRDefault="00C0502A" w:rsidP="00C0502A">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25500</w:t>
            </w:r>
          </w:p>
        </w:tc>
        <w:tc>
          <w:tcPr>
            <w:tcW w:w="1321" w:type="dxa"/>
            <w:tcBorders>
              <w:top w:val="nil"/>
              <w:left w:val="nil"/>
              <w:bottom w:val="single" w:sz="4" w:space="0" w:color="auto"/>
              <w:right w:val="single" w:sz="4" w:space="0" w:color="auto"/>
            </w:tcBorders>
            <w:shd w:val="clear" w:color="auto" w:fill="auto"/>
            <w:noWrap/>
            <w:vAlign w:val="bottom"/>
          </w:tcPr>
          <w:p w14:paraId="532A56E0" w14:textId="2F552A26" w:rsidR="00C0502A" w:rsidRPr="00073B34" w:rsidRDefault="00C0502A" w:rsidP="00C0502A">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10914</w:t>
            </w:r>
          </w:p>
        </w:tc>
      </w:tr>
      <w:tr w:rsidR="00C0502A" w:rsidRPr="00073B34" w14:paraId="1FA4CEE5" w14:textId="77777777" w:rsidTr="00C0502A">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tcPr>
          <w:p w14:paraId="19CB5AE0" w14:textId="713EAE52" w:rsidR="00C0502A" w:rsidRPr="00073B34" w:rsidRDefault="00C0502A" w:rsidP="00C0502A">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Habitat</w:t>
            </w:r>
          </w:p>
        </w:tc>
        <w:tc>
          <w:tcPr>
            <w:tcW w:w="1323" w:type="dxa"/>
            <w:tcBorders>
              <w:top w:val="nil"/>
              <w:left w:val="nil"/>
              <w:bottom w:val="single" w:sz="4" w:space="0" w:color="auto"/>
              <w:right w:val="single" w:sz="4" w:space="0" w:color="auto"/>
            </w:tcBorders>
            <w:shd w:val="clear" w:color="auto" w:fill="auto"/>
            <w:noWrap/>
            <w:vAlign w:val="bottom"/>
          </w:tcPr>
          <w:p w14:paraId="2969F0C9" w14:textId="0CB27AAD" w:rsidR="00C0502A" w:rsidRPr="00073B34" w:rsidRDefault="00C0502A" w:rsidP="00C0502A">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0</w:t>
            </w:r>
          </w:p>
        </w:tc>
        <w:tc>
          <w:tcPr>
            <w:tcW w:w="1321" w:type="dxa"/>
            <w:tcBorders>
              <w:top w:val="nil"/>
              <w:left w:val="nil"/>
              <w:bottom w:val="single" w:sz="4" w:space="0" w:color="auto"/>
              <w:right w:val="single" w:sz="4" w:space="0" w:color="auto"/>
            </w:tcBorders>
            <w:shd w:val="clear" w:color="auto" w:fill="auto"/>
            <w:noWrap/>
            <w:vAlign w:val="bottom"/>
          </w:tcPr>
          <w:p w14:paraId="60470557" w14:textId="3618EE21" w:rsidR="00C0502A" w:rsidRPr="00073B34" w:rsidRDefault="00C0502A" w:rsidP="00C0502A">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10000</w:t>
            </w:r>
          </w:p>
        </w:tc>
      </w:tr>
      <w:tr w:rsidR="00C0502A" w:rsidRPr="00073B34" w14:paraId="556E7706" w14:textId="77777777" w:rsidTr="00C0502A">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tcPr>
          <w:p w14:paraId="10A1FD70" w14:textId="75743310" w:rsidR="00C0502A" w:rsidRPr="00073B34" w:rsidRDefault="00C0502A" w:rsidP="00C0502A">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Natural England Nature Connections</w:t>
            </w:r>
          </w:p>
        </w:tc>
        <w:tc>
          <w:tcPr>
            <w:tcW w:w="1323" w:type="dxa"/>
            <w:tcBorders>
              <w:top w:val="nil"/>
              <w:left w:val="nil"/>
              <w:bottom w:val="single" w:sz="4" w:space="0" w:color="auto"/>
              <w:right w:val="single" w:sz="4" w:space="0" w:color="auto"/>
            </w:tcBorders>
            <w:shd w:val="clear" w:color="auto" w:fill="auto"/>
            <w:noWrap/>
            <w:vAlign w:val="bottom"/>
          </w:tcPr>
          <w:p w14:paraId="318467C9" w14:textId="05D7ED2B" w:rsidR="00C0502A" w:rsidRPr="00073B34" w:rsidRDefault="00C0502A" w:rsidP="00C0502A">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 </w:t>
            </w:r>
            <w:r>
              <w:rPr>
                <w:rFonts w:ascii="Calibri" w:hAnsi="Calibri" w:cs="Calibri"/>
                <w:color w:val="000000"/>
                <w:sz w:val="22"/>
                <w:szCs w:val="22"/>
                <w:lang w:eastAsia="en-GB"/>
              </w:rPr>
              <w:t xml:space="preserve">                   0</w:t>
            </w:r>
          </w:p>
        </w:tc>
        <w:tc>
          <w:tcPr>
            <w:tcW w:w="1321" w:type="dxa"/>
            <w:tcBorders>
              <w:top w:val="nil"/>
              <w:left w:val="nil"/>
              <w:bottom w:val="single" w:sz="4" w:space="0" w:color="auto"/>
              <w:right w:val="single" w:sz="4" w:space="0" w:color="auto"/>
            </w:tcBorders>
            <w:shd w:val="clear" w:color="auto" w:fill="auto"/>
            <w:noWrap/>
            <w:vAlign w:val="bottom"/>
          </w:tcPr>
          <w:p w14:paraId="3F8E6967" w14:textId="47B243F1" w:rsidR="00C0502A" w:rsidRPr="00073B34" w:rsidRDefault="00C0502A" w:rsidP="00C0502A">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 </w:t>
            </w:r>
            <w:r>
              <w:rPr>
                <w:rFonts w:ascii="Calibri" w:hAnsi="Calibri" w:cs="Calibri"/>
                <w:color w:val="000000"/>
                <w:sz w:val="22"/>
                <w:szCs w:val="22"/>
                <w:lang w:eastAsia="en-GB"/>
              </w:rPr>
              <w:t xml:space="preserve">          19000</w:t>
            </w:r>
          </w:p>
        </w:tc>
      </w:tr>
      <w:tr w:rsidR="00C0502A" w:rsidRPr="00073B34" w14:paraId="6E9B4EC0" w14:textId="77777777" w:rsidTr="00C0502A">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tcPr>
          <w:p w14:paraId="09D8FC85" w14:textId="50F94B9A" w:rsidR="00C0502A" w:rsidRPr="00073B34" w:rsidRDefault="00C0502A" w:rsidP="00C0502A">
            <w:pPr>
              <w:overflowPunct/>
              <w:autoSpaceDE/>
              <w:autoSpaceDN/>
              <w:adjustRightInd/>
              <w:textAlignment w:val="auto"/>
              <w:rPr>
                <w:rFonts w:ascii="Calibri" w:hAnsi="Calibri" w:cs="Calibri"/>
                <w:color w:val="000000"/>
                <w:sz w:val="22"/>
                <w:szCs w:val="22"/>
                <w:lang w:eastAsia="en-GB"/>
              </w:rPr>
            </w:pPr>
          </w:p>
        </w:tc>
        <w:tc>
          <w:tcPr>
            <w:tcW w:w="1323" w:type="dxa"/>
            <w:tcBorders>
              <w:top w:val="nil"/>
              <w:left w:val="nil"/>
              <w:bottom w:val="single" w:sz="4" w:space="0" w:color="auto"/>
              <w:right w:val="single" w:sz="4" w:space="0" w:color="auto"/>
            </w:tcBorders>
            <w:shd w:val="clear" w:color="auto" w:fill="auto"/>
            <w:noWrap/>
            <w:vAlign w:val="bottom"/>
          </w:tcPr>
          <w:p w14:paraId="645C3DE6" w14:textId="75D6EAC4" w:rsidR="00C0502A" w:rsidRPr="00073B34" w:rsidRDefault="00C0502A" w:rsidP="00C0502A">
            <w:pPr>
              <w:overflowPunct/>
              <w:autoSpaceDE/>
              <w:autoSpaceDN/>
              <w:adjustRightInd/>
              <w:textAlignment w:val="auto"/>
              <w:rPr>
                <w:rFonts w:ascii="Calibri" w:hAnsi="Calibri" w:cs="Calibri"/>
                <w:color w:val="000000"/>
                <w:sz w:val="22"/>
                <w:szCs w:val="22"/>
                <w:lang w:eastAsia="en-GB"/>
              </w:rPr>
            </w:pPr>
          </w:p>
        </w:tc>
        <w:tc>
          <w:tcPr>
            <w:tcW w:w="1321" w:type="dxa"/>
            <w:tcBorders>
              <w:top w:val="nil"/>
              <w:left w:val="nil"/>
              <w:bottom w:val="single" w:sz="4" w:space="0" w:color="auto"/>
              <w:right w:val="single" w:sz="4" w:space="0" w:color="auto"/>
            </w:tcBorders>
            <w:shd w:val="clear" w:color="auto" w:fill="auto"/>
            <w:noWrap/>
            <w:vAlign w:val="bottom"/>
          </w:tcPr>
          <w:p w14:paraId="41BF9A9D" w14:textId="5F5C5FE0" w:rsidR="00C0502A" w:rsidRPr="00073B34" w:rsidRDefault="00C0502A" w:rsidP="00C0502A">
            <w:pPr>
              <w:overflowPunct/>
              <w:autoSpaceDE/>
              <w:autoSpaceDN/>
              <w:adjustRightInd/>
              <w:textAlignment w:val="auto"/>
              <w:rPr>
                <w:rFonts w:ascii="Calibri" w:hAnsi="Calibri" w:cs="Calibri"/>
                <w:color w:val="000000"/>
                <w:sz w:val="22"/>
                <w:szCs w:val="22"/>
                <w:lang w:eastAsia="en-GB"/>
              </w:rPr>
            </w:pPr>
          </w:p>
        </w:tc>
      </w:tr>
      <w:tr w:rsidR="00C0502A" w:rsidRPr="00073B34" w14:paraId="39333C2B" w14:textId="77777777" w:rsidTr="00A70311">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57291429" w14:textId="77777777" w:rsidR="00C0502A" w:rsidRPr="00073B34" w:rsidRDefault="00C0502A" w:rsidP="00C0502A">
            <w:pPr>
              <w:overflowPunct/>
              <w:autoSpaceDE/>
              <w:autoSpaceDN/>
              <w:adjustRightInd/>
              <w:textAlignment w:val="auto"/>
              <w:rPr>
                <w:rFonts w:ascii="Calibri" w:hAnsi="Calibri" w:cs="Calibri"/>
                <w:b/>
                <w:bCs/>
                <w:color w:val="000000"/>
                <w:sz w:val="22"/>
                <w:szCs w:val="22"/>
                <w:lang w:eastAsia="en-GB"/>
              </w:rPr>
            </w:pPr>
            <w:r w:rsidRPr="00073B34">
              <w:rPr>
                <w:rFonts w:ascii="Calibri" w:hAnsi="Calibri" w:cs="Calibri"/>
                <w:b/>
                <w:bCs/>
                <w:color w:val="000000"/>
                <w:sz w:val="22"/>
                <w:szCs w:val="22"/>
                <w:lang w:eastAsia="en-GB"/>
              </w:rPr>
              <w:t>Total Project Costs</w:t>
            </w:r>
          </w:p>
        </w:tc>
        <w:tc>
          <w:tcPr>
            <w:tcW w:w="1323" w:type="dxa"/>
            <w:tcBorders>
              <w:top w:val="nil"/>
              <w:left w:val="nil"/>
              <w:bottom w:val="single" w:sz="4" w:space="0" w:color="auto"/>
              <w:right w:val="single" w:sz="4" w:space="0" w:color="auto"/>
            </w:tcBorders>
            <w:shd w:val="clear" w:color="auto" w:fill="auto"/>
            <w:noWrap/>
            <w:vAlign w:val="bottom"/>
            <w:hideMark/>
          </w:tcPr>
          <w:p w14:paraId="5DF73ED6" w14:textId="5DAD045B" w:rsidR="00C0502A" w:rsidRPr="00073B34" w:rsidRDefault="00C0502A" w:rsidP="00C0502A">
            <w:pPr>
              <w:overflowPunct/>
              <w:autoSpaceDE/>
              <w:autoSpaceDN/>
              <w:adjustRightInd/>
              <w:jc w:val="right"/>
              <w:textAlignment w:val="auto"/>
              <w:rPr>
                <w:rFonts w:ascii="Calibri" w:hAnsi="Calibri" w:cs="Calibri"/>
                <w:b/>
                <w:bCs/>
                <w:color w:val="000000"/>
                <w:sz w:val="22"/>
                <w:szCs w:val="22"/>
                <w:lang w:eastAsia="en-GB"/>
              </w:rPr>
            </w:pPr>
            <w:r>
              <w:rPr>
                <w:rFonts w:ascii="Calibri" w:hAnsi="Calibri" w:cs="Calibri"/>
                <w:b/>
                <w:bCs/>
                <w:color w:val="000000"/>
                <w:sz w:val="22"/>
                <w:szCs w:val="22"/>
                <w:lang w:eastAsia="en-GB"/>
              </w:rPr>
              <w:t>496</w:t>
            </w:r>
            <w:r w:rsidRPr="00073B34">
              <w:rPr>
                <w:rFonts w:ascii="Calibri" w:hAnsi="Calibri" w:cs="Calibri"/>
                <w:b/>
                <w:bCs/>
                <w:color w:val="000000"/>
                <w:sz w:val="22"/>
                <w:szCs w:val="22"/>
                <w:lang w:eastAsia="en-GB"/>
              </w:rPr>
              <w:t>10</w:t>
            </w:r>
            <w:r>
              <w:rPr>
                <w:rFonts w:ascii="Calibri" w:hAnsi="Calibri" w:cs="Calibri"/>
                <w:b/>
                <w:bCs/>
                <w:color w:val="000000"/>
                <w:sz w:val="22"/>
                <w:szCs w:val="22"/>
                <w:lang w:eastAsia="en-GB"/>
              </w:rPr>
              <w:t>0</w:t>
            </w:r>
          </w:p>
        </w:tc>
        <w:tc>
          <w:tcPr>
            <w:tcW w:w="1321" w:type="dxa"/>
            <w:tcBorders>
              <w:top w:val="nil"/>
              <w:left w:val="nil"/>
              <w:bottom w:val="single" w:sz="4" w:space="0" w:color="auto"/>
              <w:right w:val="single" w:sz="4" w:space="0" w:color="auto"/>
            </w:tcBorders>
            <w:shd w:val="clear" w:color="auto" w:fill="auto"/>
            <w:noWrap/>
            <w:vAlign w:val="bottom"/>
            <w:hideMark/>
          </w:tcPr>
          <w:p w14:paraId="71327EB1" w14:textId="1ABDC5B3" w:rsidR="00C0502A" w:rsidRPr="00073B34" w:rsidRDefault="00C0502A" w:rsidP="00C0502A">
            <w:pPr>
              <w:overflowPunct/>
              <w:autoSpaceDE/>
              <w:autoSpaceDN/>
              <w:adjustRightInd/>
              <w:jc w:val="right"/>
              <w:textAlignment w:val="auto"/>
              <w:rPr>
                <w:rFonts w:ascii="Calibri" w:hAnsi="Calibri" w:cs="Calibri"/>
                <w:b/>
                <w:bCs/>
                <w:color w:val="000000"/>
                <w:sz w:val="22"/>
                <w:szCs w:val="22"/>
                <w:lang w:eastAsia="en-GB"/>
              </w:rPr>
            </w:pPr>
            <w:r w:rsidRPr="00073B34">
              <w:rPr>
                <w:rFonts w:ascii="Calibri" w:hAnsi="Calibri" w:cs="Calibri"/>
                <w:b/>
                <w:bCs/>
                <w:color w:val="000000"/>
                <w:sz w:val="22"/>
                <w:szCs w:val="22"/>
                <w:lang w:eastAsia="en-GB"/>
              </w:rPr>
              <w:t>3</w:t>
            </w:r>
            <w:r>
              <w:rPr>
                <w:rFonts w:ascii="Calibri" w:hAnsi="Calibri" w:cs="Calibri"/>
                <w:b/>
                <w:bCs/>
                <w:color w:val="000000"/>
                <w:sz w:val="22"/>
                <w:szCs w:val="22"/>
                <w:lang w:eastAsia="en-GB"/>
              </w:rPr>
              <w:t>24850</w:t>
            </w:r>
          </w:p>
        </w:tc>
      </w:tr>
      <w:tr w:rsidR="00C0502A" w:rsidRPr="00073B34" w14:paraId="3DF294C7" w14:textId="77777777" w:rsidTr="00A70311">
        <w:trPr>
          <w:trHeight w:val="294"/>
        </w:trPr>
        <w:tc>
          <w:tcPr>
            <w:tcW w:w="4103" w:type="dxa"/>
            <w:tcBorders>
              <w:top w:val="nil"/>
              <w:left w:val="nil"/>
              <w:bottom w:val="nil"/>
              <w:right w:val="nil"/>
            </w:tcBorders>
            <w:shd w:val="clear" w:color="auto" w:fill="auto"/>
            <w:noWrap/>
            <w:vAlign w:val="bottom"/>
            <w:hideMark/>
          </w:tcPr>
          <w:p w14:paraId="7D981ECD" w14:textId="77777777" w:rsidR="00C0502A" w:rsidRPr="00073B34" w:rsidRDefault="00C0502A" w:rsidP="00C0502A">
            <w:pPr>
              <w:overflowPunct/>
              <w:autoSpaceDE/>
              <w:autoSpaceDN/>
              <w:adjustRightInd/>
              <w:jc w:val="right"/>
              <w:textAlignment w:val="auto"/>
              <w:rPr>
                <w:rFonts w:ascii="Calibri" w:hAnsi="Calibri" w:cs="Calibri"/>
                <w:b/>
                <w:bCs/>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4FE28EDD" w14:textId="77777777" w:rsidR="00C0502A" w:rsidRPr="00073B34" w:rsidRDefault="00C0502A" w:rsidP="00C0502A">
            <w:pPr>
              <w:overflowPunct/>
              <w:autoSpaceDE/>
              <w:autoSpaceDN/>
              <w:adjustRightInd/>
              <w:textAlignment w:val="auto"/>
              <w:rPr>
                <w:sz w:val="20"/>
                <w:lang w:eastAsia="en-GB"/>
              </w:rPr>
            </w:pPr>
          </w:p>
        </w:tc>
        <w:tc>
          <w:tcPr>
            <w:tcW w:w="1321" w:type="dxa"/>
            <w:tcBorders>
              <w:top w:val="nil"/>
              <w:left w:val="nil"/>
              <w:bottom w:val="nil"/>
              <w:right w:val="nil"/>
            </w:tcBorders>
            <w:shd w:val="clear" w:color="auto" w:fill="auto"/>
            <w:noWrap/>
            <w:vAlign w:val="bottom"/>
            <w:hideMark/>
          </w:tcPr>
          <w:p w14:paraId="418F9FCF" w14:textId="77777777" w:rsidR="00C0502A" w:rsidRPr="00073B34" w:rsidRDefault="00C0502A" w:rsidP="00C0502A">
            <w:pPr>
              <w:overflowPunct/>
              <w:autoSpaceDE/>
              <w:autoSpaceDN/>
              <w:adjustRightInd/>
              <w:textAlignment w:val="auto"/>
              <w:rPr>
                <w:sz w:val="20"/>
                <w:lang w:eastAsia="en-GB"/>
              </w:rPr>
            </w:pPr>
          </w:p>
        </w:tc>
      </w:tr>
      <w:tr w:rsidR="00C0502A" w:rsidRPr="00073B34" w14:paraId="73A7B69F" w14:textId="77777777" w:rsidTr="00A70311">
        <w:trPr>
          <w:trHeight w:val="884"/>
        </w:trPr>
        <w:tc>
          <w:tcPr>
            <w:tcW w:w="4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26233" w14:textId="77777777" w:rsidR="00C0502A" w:rsidRPr="00073B34" w:rsidRDefault="00C0502A" w:rsidP="00C0502A">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 </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73BDF213" w14:textId="3D627607" w:rsidR="00C0502A" w:rsidRPr="00073B34" w:rsidRDefault="00C0502A" w:rsidP="00C0502A">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Estimate 202</w:t>
            </w:r>
            <w:r w:rsidR="00324783">
              <w:rPr>
                <w:rFonts w:ascii="Calibri" w:hAnsi="Calibri" w:cs="Calibri"/>
                <w:color w:val="000000"/>
                <w:sz w:val="22"/>
                <w:szCs w:val="22"/>
                <w:lang w:eastAsia="en-GB"/>
              </w:rPr>
              <w:t>1</w:t>
            </w:r>
            <w:r w:rsidRPr="00073B34">
              <w:rPr>
                <w:rFonts w:ascii="Calibri" w:hAnsi="Calibri" w:cs="Calibri"/>
                <w:color w:val="000000"/>
                <w:sz w:val="22"/>
                <w:szCs w:val="22"/>
                <w:lang w:eastAsia="en-GB"/>
              </w:rPr>
              <w:t>/202</w:t>
            </w:r>
            <w:r w:rsidR="00324783">
              <w:rPr>
                <w:rFonts w:ascii="Calibri" w:hAnsi="Calibri" w:cs="Calibri"/>
                <w:color w:val="000000"/>
                <w:sz w:val="22"/>
                <w:szCs w:val="22"/>
                <w:lang w:eastAsia="en-GB"/>
              </w:rPr>
              <w:t>2</w:t>
            </w:r>
            <w:r w:rsidRPr="00073B34">
              <w:rPr>
                <w:rFonts w:ascii="Calibri" w:hAnsi="Calibri" w:cs="Calibri"/>
                <w:color w:val="000000"/>
                <w:sz w:val="22"/>
                <w:szCs w:val="22"/>
                <w:lang w:eastAsia="en-GB"/>
              </w:rPr>
              <w:t xml:space="preserve">     £</w:t>
            </w:r>
          </w:p>
        </w:tc>
        <w:tc>
          <w:tcPr>
            <w:tcW w:w="1321" w:type="dxa"/>
            <w:tcBorders>
              <w:top w:val="single" w:sz="4" w:space="0" w:color="auto"/>
              <w:left w:val="nil"/>
              <w:bottom w:val="single" w:sz="4" w:space="0" w:color="auto"/>
              <w:right w:val="single" w:sz="4" w:space="0" w:color="auto"/>
            </w:tcBorders>
            <w:shd w:val="clear" w:color="auto" w:fill="auto"/>
            <w:vAlign w:val="bottom"/>
            <w:hideMark/>
          </w:tcPr>
          <w:p w14:paraId="58FCC1E8" w14:textId="3A8D7344" w:rsidR="00C0502A" w:rsidRPr="00073B34" w:rsidRDefault="00C0502A" w:rsidP="00C0502A">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Outturn 202</w:t>
            </w:r>
            <w:r w:rsidR="00324783">
              <w:rPr>
                <w:rFonts w:ascii="Calibri" w:hAnsi="Calibri" w:cs="Calibri"/>
                <w:color w:val="000000"/>
                <w:sz w:val="22"/>
                <w:szCs w:val="22"/>
                <w:lang w:eastAsia="en-GB"/>
              </w:rPr>
              <w:t>1</w:t>
            </w:r>
            <w:r w:rsidRPr="00073B34">
              <w:rPr>
                <w:rFonts w:ascii="Calibri" w:hAnsi="Calibri" w:cs="Calibri"/>
                <w:color w:val="000000"/>
                <w:sz w:val="22"/>
                <w:szCs w:val="22"/>
                <w:lang w:eastAsia="en-GB"/>
              </w:rPr>
              <w:t>/202</w:t>
            </w:r>
            <w:r w:rsidR="00324783">
              <w:rPr>
                <w:rFonts w:ascii="Calibri" w:hAnsi="Calibri" w:cs="Calibri"/>
                <w:color w:val="000000"/>
                <w:sz w:val="22"/>
                <w:szCs w:val="22"/>
                <w:lang w:eastAsia="en-GB"/>
              </w:rPr>
              <w:t>2</w:t>
            </w:r>
            <w:r w:rsidRPr="00073B34">
              <w:rPr>
                <w:rFonts w:ascii="Calibri" w:hAnsi="Calibri" w:cs="Calibri"/>
                <w:color w:val="000000"/>
                <w:sz w:val="22"/>
                <w:szCs w:val="22"/>
                <w:lang w:eastAsia="en-GB"/>
              </w:rPr>
              <w:t xml:space="preserve">   £</w:t>
            </w:r>
          </w:p>
        </w:tc>
      </w:tr>
      <w:tr w:rsidR="00730BBB" w:rsidRPr="00073B34" w14:paraId="32C7E5A6" w14:textId="77777777" w:rsidTr="00730BBB">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tcPr>
          <w:p w14:paraId="0415EDB2" w14:textId="4A1AAE2C" w:rsidR="00730BBB" w:rsidRPr="00073B34" w:rsidRDefault="00730BBB" w:rsidP="00730BBB">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Natural England Facilitation Fund</w:t>
            </w:r>
          </w:p>
        </w:tc>
        <w:tc>
          <w:tcPr>
            <w:tcW w:w="1323" w:type="dxa"/>
            <w:tcBorders>
              <w:top w:val="nil"/>
              <w:left w:val="nil"/>
              <w:bottom w:val="single" w:sz="4" w:space="0" w:color="auto"/>
              <w:right w:val="single" w:sz="4" w:space="0" w:color="auto"/>
            </w:tcBorders>
            <w:shd w:val="clear" w:color="auto" w:fill="auto"/>
            <w:noWrap/>
            <w:vAlign w:val="bottom"/>
          </w:tcPr>
          <w:p w14:paraId="584C89EC" w14:textId="7C989B28"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32300</w:t>
            </w:r>
          </w:p>
        </w:tc>
        <w:tc>
          <w:tcPr>
            <w:tcW w:w="1321" w:type="dxa"/>
            <w:tcBorders>
              <w:top w:val="nil"/>
              <w:left w:val="nil"/>
              <w:bottom w:val="single" w:sz="4" w:space="0" w:color="auto"/>
              <w:right w:val="single" w:sz="4" w:space="0" w:color="auto"/>
            </w:tcBorders>
            <w:shd w:val="clear" w:color="auto" w:fill="auto"/>
            <w:noWrap/>
            <w:vAlign w:val="bottom"/>
          </w:tcPr>
          <w:p w14:paraId="0B540EC9" w14:textId="0585512F"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39959</w:t>
            </w:r>
          </w:p>
        </w:tc>
      </w:tr>
      <w:tr w:rsidR="00730BBB" w:rsidRPr="00073B34" w14:paraId="3F943F5C" w14:textId="77777777" w:rsidTr="00730BBB">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tcPr>
          <w:p w14:paraId="39C1E6B9" w14:textId="66883118" w:rsidR="00730BBB" w:rsidRPr="00073B34" w:rsidRDefault="00730BBB" w:rsidP="00730BBB">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FIPL</w:t>
            </w:r>
          </w:p>
        </w:tc>
        <w:tc>
          <w:tcPr>
            <w:tcW w:w="1323" w:type="dxa"/>
            <w:tcBorders>
              <w:top w:val="nil"/>
              <w:left w:val="nil"/>
              <w:bottom w:val="single" w:sz="4" w:space="0" w:color="auto"/>
              <w:right w:val="single" w:sz="4" w:space="0" w:color="auto"/>
            </w:tcBorders>
            <w:shd w:val="clear" w:color="auto" w:fill="auto"/>
            <w:noWrap/>
            <w:vAlign w:val="bottom"/>
          </w:tcPr>
          <w:p w14:paraId="5EBD23BE" w14:textId="11D04854"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438302</w:t>
            </w:r>
          </w:p>
        </w:tc>
        <w:tc>
          <w:tcPr>
            <w:tcW w:w="1321" w:type="dxa"/>
            <w:tcBorders>
              <w:top w:val="nil"/>
              <w:left w:val="nil"/>
              <w:bottom w:val="single" w:sz="4" w:space="0" w:color="auto"/>
              <w:right w:val="single" w:sz="4" w:space="0" w:color="auto"/>
            </w:tcBorders>
            <w:shd w:val="clear" w:color="auto" w:fill="auto"/>
            <w:noWrap/>
            <w:vAlign w:val="bottom"/>
          </w:tcPr>
          <w:p w14:paraId="19111661" w14:textId="7E73737D"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280000</w:t>
            </w:r>
          </w:p>
        </w:tc>
      </w:tr>
      <w:tr w:rsidR="00730BBB" w:rsidRPr="00073B34" w14:paraId="214C07FB" w14:textId="77777777" w:rsidTr="00730BBB">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tcPr>
          <w:p w14:paraId="354F8823" w14:textId="2E226C5C" w:rsidR="00730BBB" w:rsidRPr="00073B34" w:rsidRDefault="00730BBB" w:rsidP="00730BBB">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Surrey Hills Arts</w:t>
            </w:r>
            <w:r>
              <w:rPr>
                <w:rFonts w:ascii="Calibri" w:hAnsi="Calibri" w:cs="Calibri"/>
                <w:color w:val="000000"/>
                <w:sz w:val="22"/>
                <w:szCs w:val="22"/>
                <w:lang w:eastAsia="en-GB"/>
              </w:rPr>
              <w:t xml:space="preserve"> other</w:t>
            </w:r>
          </w:p>
        </w:tc>
        <w:tc>
          <w:tcPr>
            <w:tcW w:w="1323" w:type="dxa"/>
            <w:tcBorders>
              <w:top w:val="nil"/>
              <w:left w:val="nil"/>
              <w:bottom w:val="single" w:sz="4" w:space="0" w:color="auto"/>
              <w:right w:val="single" w:sz="4" w:space="0" w:color="auto"/>
            </w:tcBorders>
            <w:shd w:val="clear" w:color="auto" w:fill="auto"/>
            <w:noWrap/>
            <w:vAlign w:val="bottom"/>
          </w:tcPr>
          <w:p w14:paraId="472666C7" w14:textId="79A3D943"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0</w:t>
            </w:r>
          </w:p>
        </w:tc>
        <w:tc>
          <w:tcPr>
            <w:tcW w:w="1321" w:type="dxa"/>
            <w:tcBorders>
              <w:top w:val="nil"/>
              <w:left w:val="nil"/>
              <w:bottom w:val="single" w:sz="4" w:space="0" w:color="auto"/>
              <w:right w:val="single" w:sz="4" w:space="0" w:color="auto"/>
            </w:tcBorders>
            <w:shd w:val="clear" w:color="auto" w:fill="auto"/>
            <w:noWrap/>
            <w:vAlign w:val="bottom"/>
          </w:tcPr>
          <w:p w14:paraId="2741C5BF" w14:textId="1DD2E95C"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745</w:t>
            </w:r>
          </w:p>
        </w:tc>
      </w:tr>
      <w:tr w:rsidR="00730BBB" w:rsidRPr="00073B34" w14:paraId="74EFA0EC" w14:textId="77777777" w:rsidTr="00730BBB">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tcPr>
          <w:p w14:paraId="7CDAE89E" w14:textId="3F4F3860" w:rsidR="00730BBB" w:rsidRPr="00073B34" w:rsidRDefault="00730BBB" w:rsidP="00730BBB">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Inspiring Views</w:t>
            </w:r>
          </w:p>
        </w:tc>
        <w:tc>
          <w:tcPr>
            <w:tcW w:w="1323" w:type="dxa"/>
            <w:tcBorders>
              <w:top w:val="nil"/>
              <w:left w:val="nil"/>
              <w:bottom w:val="single" w:sz="4" w:space="0" w:color="auto"/>
              <w:right w:val="single" w:sz="4" w:space="0" w:color="auto"/>
            </w:tcBorders>
            <w:shd w:val="clear" w:color="auto" w:fill="auto"/>
            <w:noWrap/>
            <w:vAlign w:val="bottom"/>
          </w:tcPr>
          <w:p w14:paraId="751AFDB1" w14:textId="5D329F6D"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25500</w:t>
            </w:r>
          </w:p>
        </w:tc>
        <w:tc>
          <w:tcPr>
            <w:tcW w:w="1321" w:type="dxa"/>
            <w:tcBorders>
              <w:top w:val="nil"/>
              <w:left w:val="nil"/>
              <w:bottom w:val="single" w:sz="4" w:space="0" w:color="auto"/>
              <w:right w:val="single" w:sz="4" w:space="0" w:color="auto"/>
            </w:tcBorders>
            <w:shd w:val="clear" w:color="auto" w:fill="auto"/>
            <w:noWrap/>
            <w:vAlign w:val="bottom"/>
          </w:tcPr>
          <w:p w14:paraId="278358BA" w14:textId="7A1B0FA8"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9900</w:t>
            </w:r>
          </w:p>
        </w:tc>
      </w:tr>
      <w:tr w:rsidR="00730BBB" w:rsidRPr="00073B34" w14:paraId="6C592305" w14:textId="77777777" w:rsidTr="00730BBB">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tcPr>
          <w:p w14:paraId="27FD7745" w14:textId="7B3491EB" w:rsidR="00730BBB" w:rsidRPr="00073B34" w:rsidRDefault="00730BBB" w:rsidP="00730BBB">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Habitat</w:t>
            </w:r>
          </w:p>
        </w:tc>
        <w:tc>
          <w:tcPr>
            <w:tcW w:w="1323" w:type="dxa"/>
            <w:tcBorders>
              <w:top w:val="nil"/>
              <w:left w:val="nil"/>
              <w:bottom w:val="single" w:sz="4" w:space="0" w:color="auto"/>
              <w:right w:val="single" w:sz="4" w:space="0" w:color="auto"/>
            </w:tcBorders>
            <w:shd w:val="clear" w:color="auto" w:fill="auto"/>
            <w:noWrap/>
            <w:vAlign w:val="bottom"/>
          </w:tcPr>
          <w:p w14:paraId="41D55D85" w14:textId="2ACEE82C"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0</w:t>
            </w:r>
          </w:p>
        </w:tc>
        <w:tc>
          <w:tcPr>
            <w:tcW w:w="1321" w:type="dxa"/>
            <w:tcBorders>
              <w:top w:val="nil"/>
              <w:left w:val="nil"/>
              <w:bottom w:val="single" w:sz="4" w:space="0" w:color="auto"/>
              <w:right w:val="single" w:sz="4" w:space="0" w:color="auto"/>
            </w:tcBorders>
            <w:shd w:val="clear" w:color="auto" w:fill="auto"/>
            <w:noWrap/>
            <w:vAlign w:val="bottom"/>
          </w:tcPr>
          <w:p w14:paraId="31718DC9" w14:textId="5EADA6F1"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14750</w:t>
            </w:r>
          </w:p>
        </w:tc>
      </w:tr>
      <w:tr w:rsidR="00730BBB" w:rsidRPr="00073B34" w14:paraId="214EF466" w14:textId="77777777" w:rsidTr="00730BBB">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tcPr>
          <w:p w14:paraId="32A17034" w14:textId="46EA45EA" w:rsidR="00730BBB" w:rsidRPr="00073B34" w:rsidRDefault="00730BBB" w:rsidP="00730BBB">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Natural England Nature Connections</w:t>
            </w:r>
          </w:p>
        </w:tc>
        <w:tc>
          <w:tcPr>
            <w:tcW w:w="1323" w:type="dxa"/>
            <w:tcBorders>
              <w:top w:val="nil"/>
              <w:left w:val="nil"/>
              <w:bottom w:val="single" w:sz="4" w:space="0" w:color="auto"/>
              <w:right w:val="single" w:sz="4" w:space="0" w:color="auto"/>
            </w:tcBorders>
            <w:shd w:val="clear" w:color="auto" w:fill="auto"/>
            <w:noWrap/>
            <w:vAlign w:val="bottom"/>
          </w:tcPr>
          <w:p w14:paraId="765A3841" w14:textId="2488FE19"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 </w:t>
            </w:r>
            <w:r>
              <w:rPr>
                <w:rFonts w:ascii="Calibri" w:hAnsi="Calibri" w:cs="Calibri"/>
                <w:color w:val="000000"/>
                <w:sz w:val="22"/>
                <w:szCs w:val="22"/>
                <w:lang w:eastAsia="en-GB"/>
              </w:rPr>
              <w:t xml:space="preserve">                   0</w:t>
            </w:r>
          </w:p>
        </w:tc>
        <w:tc>
          <w:tcPr>
            <w:tcW w:w="1321" w:type="dxa"/>
            <w:tcBorders>
              <w:top w:val="nil"/>
              <w:left w:val="nil"/>
              <w:bottom w:val="single" w:sz="4" w:space="0" w:color="auto"/>
              <w:right w:val="single" w:sz="4" w:space="0" w:color="auto"/>
            </w:tcBorders>
            <w:shd w:val="clear" w:color="auto" w:fill="auto"/>
            <w:noWrap/>
            <w:vAlign w:val="bottom"/>
          </w:tcPr>
          <w:p w14:paraId="7E2D0CBF" w14:textId="3688C1A0"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 </w:t>
            </w:r>
            <w:r>
              <w:rPr>
                <w:rFonts w:ascii="Calibri" w:hAnsi="Calibri" w:cs="Calibri"/>
                <w:color w:val="000000"/>
                <w:sz w:val="22"/>
                <w:szCs w:val="22"/>
                <w:lang w:eastAsia="en-GB"/>
              </w:rPr>
              <w:t xml:space="preserve">          19000</w:t>
            </w:r>
          </w:p>
        </w:tc>
      </w:tr>
      <w:tr w:rsidR="00730BBB" w:rsidRPr="00073B34" w14:paraId="28FFAC76" w14:textId="77777777" w:rsidTr="00A70311">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tcPr>
          <w:p w14:paraId="0C76AEE5" w14:textId="77777777" w:rsidR="00730BBB" w:rsidRDefault="00730BBB" w:rsidP="00730BBB">
            <w:pPr>
              <w:overflowPunct/>
              <w:autoSpaceDE/>
              <w:autoSpaceDN/>
              <w:adjustRightInd/>
              <w:textAlignment w:val="auto"/>
              <w:rPr>
                <w:rFonts w:ascii="Calibri" w:hAnsi="Calibri" w:cs="Calibri"/>
                <w:color w:val="000000"/>
                <w:sz w:val="22"/>
                <w:szCs w:val="22"/>
                <w:lang w:eastAsia="en-GB"/>
              </w:rPr>
            </w:pPr>
          </w:p>
        </w:tc>
        <w:tc>
          <w:tcPr>
            <w:tcW w:w="1323" w:type="dxa"/>
            <w:tcBorders>
              <w:top w:val="nil"/>
              <w:left w:val="nil"/>
              <w:bottom w:val="single" w:sz="4" w:space="0" w:color="auto"/>
              <w:right w:val="single" w:sz="4" w:space="0" w:color="auto"/>
            </w:tcBorders>
            <w:shd w:val="clear" w:color="auto" w:fill="auto"/>
            <w:noWrap/>
            <w:vAlign w:val="bottom"/>
          </w:tcPr>
          <w:p w14:paraId="402030DA" w14:textId="77777777" w:rsidR="00730BBB" w:rsidRPr="00073B34" w:rsidRDefault="00730BBB" w:rsidP="00730BBB">
            <w:pPr>
              <w:overflowPunct/>
              <w:autoSpaceDE/>
              <w:autoSpaceDN/>
              <w:adjustRightInd/>
              <w:textAlignment w:val="auto"/>
              <w:rPr>
                <w:rFonts w:ascii="Calibri" w:hAnsi="Calibri" w:cs="Calibri"/>
                <w:color w:val="000000"/>
                <w:sz w:val="22"/>
                <w:szCs w:val="22"/>
                <w:lang w:eastAsia="en-GB"/>
              </w:rPr>
            </w:pPr>
          </w:p>
        </w:tc>
        <w:tc>
          <w:tcPr>
            <w:tcW w:w="1321" w:type="dxa"/>
            <w:tcBorders>
              <w:top w:val="nil"/>
              <w:left w:val="nil"/>
              <w:bottom w:val="single" w:sz="4" w:space="0" w:color="auto"/>
              <w:right w:val="single" w:sz="4" w:space="0" w:color="auto"/>
            </w:tcBorders>
            <w:shd w:val="clear" w:color="auto" w:fill="auto"/>
            <w:noWrap/>
            <w:vAlign w:val="bottom"/>
          </w:tcPr>
          <w:p w14:paraId="2DFEF4BC" w14:textId="77777777" w:rsidR="00730BBB" w:rsidRPr="00073B34" w:rsidRDefault="00730BBB" w:rsidP="00730BBB">
            <w:pPr>
              <w:overflowPunct/>
              <w:autoSpaceDE/>
              <w:autoSpaceDN/>
              <w:adjustRightInd/>
              <w:textAlignment w:val="auto"/>
              <w:rPr>
                <w:rFonts w:ascii="Calibri" w:hAnsi="Calibri" w:cs="Calibri"/>
                <w:color w:val="000000"/>
                <w:sz w:val="22"/>
                <w:szCs w:val="22"/>
                <w:lang w:eastAsia="en-GB"/>
              </w:rPr>
            </w:pPr>
          </w:p>
        </w:tc>
      </w:tr>
      <w:tr w:rsidR="00730BBB" w:rsidRPr="00073B34" w14:paraId="7E836C88" w14:textId="77777777" w:rsidTr="00A70311">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48B457EE" w14:textId="77777777" w:rsidR="00730BBB" w:rsidRPr="00073B34" w:rsidRDefault="00730BBB" w:rsidP="00730BBB">
            <w:pPr>
              <w:overflowPunct/>
              <w:autoSpaceDE/>
              <w:autoSpaceDN/>
              <w:adjustRightInd/>
              <w:textAlignment w:val="auto"/>
              <w:rPr>
                <w:rFonts w:ascii="Calibri" w:hAnsi="Calibri" w:cs="Calibri"/>
                <w:b/>
                <w:bCs/>
                <w:color w:val="000000"/>
                <w:sz w:val="22"/>
                <w:szCs w:val="22"/>
                <w:lang w:eastAsia="en-GB"/>
              </w:rPr>
            </w:pPr>
            <w:r w:rsidRPr="00073B34">
              <w:rPr>
                <w:rFonts w:ascii="Calibri" w:hAnsi="Calibri" w:cs="Calibri"/>
                <w:b/>
                <w:bCs/>
                <w:color w:val="000000"/>
                <w:sz w:val="22"/>
                <w:szCs w:val="22"/>
                <w:lang w:eastAsia="en-GB"/>
              </w:rPr>
              <w:t>Total Project Income</w:t>
            </w:r>
          </w:p>
        </w:tc>
        <w:tc>
          <w:tcPr>
            <w:tcW w:w="1323" w:type="dxa"/>
            <w:tcBorders>
              <w:top w:val="nil"/>
              <w:left w:val="nil"/>
              <w:bottom w:val="single" w:sz="4" w:space="0" w:color="auto"/>
              <w:right w:val="single" w:sz="4" w:space="0" w:color="auto"/>
            </w:tcBorders>
            <w:shd w:val="clear" w:color="auto" w:fill="auto"/>
            <w:noWrap/>
            <w:vAlign w:val="bottom"/>
            <w:hideMark/>
          </w:tcPr>
          <w:p w14:paraId="499E1E7A" w14:textId="77777777" w:rsidR="00730BBB" w:rsidRPr="00073B34" w:rsidRDefault="00730BBB" w:rsidP="00730BBB">
            <w:pPr>
              <w:overflowPunct/>
              <w:autoSpaceDE/>
              <w:autoSpaceDN/>
              <w:adjustRightInd/>
              <w:jc w:val="right"/>
              <w:textAlignment w:val="auto"/>
              <w:rPr>
                <w:rFonts w:ascii="Calibri" w:hAnsi="Calibri" w:cs="Calibri"/>
                <w:b/>
                <w:bCs/>
                <w:color w:val="000000"/>
                <w:sz w:val="22"/>
                <w:szCs w:val="22"/>
                <w:lang w:eastAsia="en-GB"/>
              </w:rPr>
            </w:pPr>
            <w:r w:rsidRPr="00073B34">
              <w:rPr>
                <w:rFonts w:ascii="Calibri" w:hAnsi="Calibri" w:cs="Calibri"/>
                <w:b/>
                <w:bCs/>
                <w:color w:val="000000"/>
                <w:sz w:val="22"/>
                <w:szCs w:val="22"/>
                <w:lang w:eastAsia="en-GB"/>
              </w:rPr>
              <w:t>524102</w:t>
            </w:r>
          </w:p>
        </w:tc>
        <w:tc>
          <w:tcPr>
            <w:tcW w:w="1321" w:type="dxa"/>
            <w:tcBorders>
              <w:top w:val="nil"/>
              <w:left w:val="nil"/>
              <w:bottom w:val="single" w:sz="4" w:space="0" w:color="auto"/>
              <w:right w:val="single" w:sz="4" w:space="0" w:color="auto"/>
            </w:tcBorders>
            <w:shd w:val="clear" w:color="auto" w:fill="auto"/>
            <w:noWrap/>
            <w:vAlign w:val="bottom"/>
            <w:hideMark/>
          </w:tcPr>
          <w:p w14:paraId="52040011" w14:textId="521BAE2C" w:rsidR="00730BBB" w:rsidRPr="00073B34" w:rsidRDefault="00730BBB" w:rsidP="00730BBB">
            <w:pPr>
              <w:overflowPunct/>
              <w:autoSpaceDE/>
              <w:autoSpaceDN/>
              <w:adjustRightInd/>
              <w:jc w:val="right"/>
              <w:textAlignment w:val="auto"/>
              <w:rPr>
                <w:rFonts w:ascii="Calibri" w:hAnsi="Calibri" w:cs="Calibri"/>
                <w:b/>
                <w:bCs/>
                <w:color w:val="000000"/>
                <w:sz w:val="22"/>
                <w:szCs w:val="22"/>
                <w:lang w:eastAsia="en-GB"/>
              </w:rPr>
            </w:pPr>
            <w:r w:rsidRPr="00073B34">
              <w:rPr>
                <w:rFonts w:ascii="Calibri" w:hAnsi="Calibri" w:cs="Calibri"/>
                <w:b/>
                <w:bCs/>
                <w:color w:val="000000"/>
                <w:sz w:val="22"/>
                <w:szCs w:val="22"/>
                <w:lang w:eastAsia="en-GB"/>
              </w:rPr>
              <w:t>3</w:t>
            </w:r>
            <w:r>
              <w:rPr>
                <w:rFonts w:ascii="Calibri" w:hAnsi="Calibri" w:cs="Calibri"/>
                <w:b/>
                <w:bCs/>
                <w:color w:val="000000"/>
                <w:sz w:val="22"/>
                <w:szCs w:val="22"/>
                <w:lang w:eastAsia="en-GB"/>
              </w:rPr>
              <w:t>64</w:t>
            </w:r>
            <w:r w:rsidRPr="00073B34">
              <w:rPr>
                <w:rFonts w:ascii="Calibri" w:hAnsi="Calibri" w:cs="Calibri"/>
                <w:b/>
                <w:bCs/>
                <w:color w:val="000000"/>
                <w:sz w:val="22"/>
                <w:szCs w:val="22"/>
                <w:lang w:eastAsia="en-GB"/>
              </w:rPr>
              <w:t>354</w:t>
            </w:r>
          </w:p>
        </w:tc>
      </w:tr>
      <w:tr w:rsidR="00730BBB" w:rsidRPr="00073B34" w14:paraId="1915CEF6" w14:textId="77777777" w:rsidTr="00A70311">
        <w:trPr>
          <w:trHeight w:val="294"/>
        </w:trPr>
        <w:tc>
          <w:tcPr>
            <w:tcW w:w="4103" w:type="dxa"/>
            <w:tcBorders>
              <w:top w:val="nil"/>
              <w:left w:val="nil"/>
              <w:bottom w:val="nil"/>
              <w:right w:val="nil"/>
            </w:tcBorders>
            <w:shd w:val="clear" w:color="auto" w:fill="auto"/>
            <w:noWrap/>
            <w:vAlign w:val="bottom"/>
            <w:hideMark/>
          </w:tcPr>
          <w:p w14:paraId="12E78DE0" w14:textId="77777777" w:rsidR="00730BBB" w:rsidRPr="00073B34" w:rsidRDefault="00730BBB" w:rsidP="00730BBB">
            <w:pPr>
              <w:overflowPunct/>
              <w:autoSpaceDE/>
              <w:autoSpaceDN/>
              <w:adjustRightInd/>
              <w:jc w:val="right"/>
              <w:textAlignment w:val="auto"/>
              <w:rPr>
                <w:rFonts w:ascii="Calibri" w:hAnsi="Calibri" w:cs="Calibri"/>
                <w:b/>
                <w:bCs/>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583A9693" w14:textId="77777777" w:rsidR="00730BBB" w:rsidRPr="00073B34" w:rsidRDefault="00730BBB" w:rsidP="00730BBB">
            <w:pPr>
              <w:overflowPunct/>
              <w:autoSpaceDE/>
              <w:autoSpaceDN/>
              <w:adjustRightInd/>
              <w:textAlignment w:val="auto"/>
              <w:rPr>
                <w:sz w:val="20"/>
                <w:lang w:eastAsia="en-GB"/>
              </w:rPr>
            </w:pPr>
          </w:p>
        </w:tc>
        <w:tc>
          <w:tcPr>
            <w:tcW w:w="1321" w:type="dxa"/>
            <w:tcBorders>
              <w:top w:val="nil"/>
              <w:left w:val="nil"/>
              <w:bottom w:val="nil"/>
              <w:right w:val="nil"/>
            </w:tcBorders>
            <w:shd w:val="clear" w:color="auto" w:fill="auto"/>
            <w:noWrap/>
            <w:vAlign w:val="bottom"/>
            <w:hideMark/>
          </w:tcPr>
          <w:p w14:paraId="5AAF7B30" w14:textId="77777777" w:rsidR="00730BBB" w:rsidRPr="00073B34" w:rsidRDefault="00730BBB" w:rsidP="00730BBB">
            <w:pPr>
              <w:overflowPunct/>
              <w:autoSpaceDE/>
              <w:autoSpaceDN/>
              <w:adjustRightInd/>
              <w:textAlignment w:val="auto"/>
              <w:rPr>
                <w:sz w:val="20"/>
                <w:lang w:eastAsia="en-GB"/>
              </w:rPr>
            </w:pPr>
          </w:p>
        </w:tc>
      </w:tr>
      <w:tr w:rsidR="00730BBB" w:rsidRPr="00073B34" w14:paraId="12CF0561" w14:textId="77777777" w:rsidTr="00A70311">
        <w:trPr>
          <w:trHeight w:val="294"/>
        </w:trPr>
        <w:tc>
          <w:tcPr>
            <w:tcW w:w="4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163C5" w14:textId="77777777" w:rsidR="00730BBB" w:rsidRPr="00073B34" w:rsidRDefault="00730BBB" w:rsidP="00730BBB">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Current year surplus</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544D6371" w14:textId="77777777"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0</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14:paraId="37ECCF07" w14:textId="77777777"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39774</w:t>
            </w:r>
          </w:p>
        </w:tc>
      </w:tr>
      <w:tr w:rsidR="00730BBB" w:rsidRPr="00073B34" w14:paraId="721DD62E" w14:textId="77777777" w:rsidTr="00A70311">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2B0E18CE" w14:textId="77777777" w:rsidR="00730BBB" w:rsidRPr="00073B34" w:rsidRDefault="00730BBB" w:rsidP="00730BBB">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Previous year surplus FIPL</w:t>
            </w:r>
          </w:p>
        </w:tc>
        <w:tc>
          <w:tcPr>
            <w:tcW w:w="1323" w:type="dxa"/>
            <w:tcBorders>
              <w:top w:val="nil"/>
              <w:left w:val="nil"/>
              <w:bottom w:val="single" w:sz="4" w:space="0" w:color="auto"/>
              <w:right w:val="single" w:sz="4" w:space="0" w:color="auto"/>
            </w:tcBorders>
            <w:shd w:val="clear" w:color="auto" w:fill="auto"/>
            <w:noWrap/>
            <w:vAlign w:val="bottom"/>
            <w:hideMark/>
          </w:tcPr>
          <w:p w14:paraId="56DA6403" w14:textId="77777777"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0</w:t>
            </w:r>
          </w:p>
        </w:tc>
        <w:tc>
          <w:tcPr>
            <w:tcW w:w="1321" w:type="dxa"/>
            <w:tcBorders>
              <w:top w:val="nil"/>
              <w:left w:val="nil"/>
              <w:bottom w:val="single" w:sz="4" w:space="0" w:color="auto"/>
              <w:right w:val="single" w:sz="4" w:space="0" w:color="auto"/>
            </w:tcBorders>
            <w:shd w:val="clear" w:color="auto" w:fill="auto"/>
            <w:noWrap/>
            <w:vAlign w:val="bottom"/>
            <w:hideMark/>
          </w:tcPr>
          <w:p w14:paraId="133BA461" w14:textId="77777777"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36630</w:t>
            </w:r>
          </w:p>
        </w:tc>
      </w:tr>
      <w:tr w:rsidR="00730BBB" w:rsidRPr="00073B34" w14:paraId="362C08CD" w14:textId="77777777" w:rsidTr="00A70311">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7DAEA4B5" w14:textId="77777777" w:rsidR="00730BBB" w:rsidRPr="00073B34" w:rsidRDefault="00730BBB" w:rsidP="00730BBB">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Previous year surplus Surrey Hills Arts</w:t>
            </w:r>
          </w:p>
        </w:tc>
        <w:tc>
          <w:tcPr>
            <w:tcW w:w="1323" w:type="dxa"/>
            <w:tcBorders>
              <w:top w:val="nil"/>
              <w:left w:val="nil"/>
              <w:bottom w:val="single" w:sz="4" w:space="0" w:color="auto"/>
              <w:right w:val="single" w:sz="4" w:space="0" w:color="auto"/>
            </w:tcBorders>
            <w:shd w:val="clear" w:color="auto" w:fill="auto"/>
            <w:noWrap/>
            <w:vAlign w:val="bottom"/>
            <w:hideMark/>
          </w:tcPr>
          <w:p w14:paraId="2FF1B9A7" w14:textId="77777777"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6151</w:t>
            </w:r>
          </w:p>
        </w:tc>
        <w:tc>
          <w:tcPr>
            <w:tcW w:w="1321" w:type="dxa"/>
            <w:tcBorders>
              <w:top w:val="nil"/>
              <w:left w:val="nil"/>
              <w:bottom w:val="single" w:sz="4" w:space="0" w:color="auto"/>
              <w:right w:val="single" w:sz="4" w:space="0" w:color="auto"/>
            </w:tcBorders>
            <w:shd w:val="clear" w:color="auto" w:fill="auto"/>
            <w:noWrap/>
            <w:vAlign w:val="bottom"/>
            <w:hideMark/>
          </w:tcPr>
          <w:p w14:paraId="676C05EB" w14:textId="77777777"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5240</w:t>
            </w:r>
          </w:p>
        </w:tc>
      </w:tr>
      <w:tr w:rsidR="00730BBB" w:rsidRPr="00073B34" w14:paraId="497CF9E4" w14:textId="77777777" w:rsidTr="00A70311">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525A60AF" w14:textId="77777777" w:rsidR="00730BBB" w:rsidRPr="00073B34" w:rsidRDefault="00730BBB" w:rsidP="00730BBB">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Previous year surplus Inspiring Views</w:t>
            </w:r>
          </w:p>
        </w:tc>
        <w:tc>
          <w:tcPr>
            <w:tcW w:w="1323" w:type="dxa"/>
            <w:tcBorders>
              <w:top w:val="nil"/>
              <w:left w:val="nil"/>
              <w:bottom w:val="single" w:sz="4" w:space="0" w:color="auto"/>
              <w:right w:val="single" w:sz="4" w:space="0" w:color="auto"/>
            </w:tcBorders>
            <w:shd w:val="clear" w:color="auto" w:fill="auto"/>
            <w:noWrap/>
            <w:vAlign w:val="bottom"/>
            <w:hideMark/>
          </w:tcPr>
          <w:p w14:paraId="703C0CF6" w14:textId="77777777"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10368</w:t>
            </w:r>
          </w:p>
        </w:tc>
        <w:tc>
          <w:tcPr>
            <w:tcW w:w="1321" w:type="dxa"/>
            <w:tcBorders>
              <w:top w:val="nil"/>
              <w:left w:val="nil"/>
              <w:bottom w:val="single" w:sz="4" w:space="0" w:color="auto"/>
              <w:right w:val="single" w:sz="4" w:space="0" w:color="auto"/>
            </w:tcBorders>
            <w:shd w:val="clear" w:color="auto" w:fill="auto"/>
            <w:noWrap/>
            <w:vAlign w:val="bottom"/>
            <w:hideMark/>
          </w:tcPr>
          <w:p w14:paraId="4ACA2F14" w14:textId="77777777"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9354</w:t>
            </w:r>
          </w:p>
        </w:tc>
      </w:tr>
      <w:tr w:rsidR="00730BBB" w:rsidRPr="00073B34" w14:paraId="3ECAB9A3" w14:textId="77777777" w:rsidTr="00A70311">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5A8B81AF" w14:textId="77777777" w:rsidR="00730BBB" w:rsidRPr="00073B34" w:rsidRDefault="00730BBB" w:rsidP="00730BBB">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Previous year surplus Habitat</w:t>
            </w:r>
          </w:p>
        </w:tc>
        <w:tc>
          <w:tcPr>
            <w:tcW w:w="1323" w:type="dxa"/>
            <w:tcBorders>
              <w:top w:val="nil"/>
              <w:left w:val="nil"/>
              <w:bottom w:val="single" w:sz="4" w:space="0" w:color="auto"/>
              <w:right w:val="single" w:sz="4" w:space="0" w:color="auto"/>
            </w:tcBorders>
            <w:shd w:val="clear" w:color="auto" w:fill="auto"/>
            <w:noWrap/>
            <w:vAlign w:val="bottom"/>
            <w:hideMark/>
          </w:tcPr>
          <w:p w14:paraId="34FAF8F5" w14:textId="77777777"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0</w:t>
            </w:r>
          </w:p>
        </w:tc>
        <w:tc>
          <w:tcPr>
            <w:tcW w:w="1321" w:type="dxa"/>
            <w:tcBorders>
              <w:top w:val="nil"/>
              <w:left w:val="nil"/>
              <w:bottom w:val="single" w:sz="4" w:space="0" w:color="auto"/>
              <w:right w:val="single" w:sz="4" w:space="0" w:color="auto"/>
            </w:tcBorders>
            <w:shd w:val="clear" w:color="auto" w:fill="auto"/>
            <w:noWrap/>
            <w:vAlign w:val="bottom"/>
            <w:hideMark/>
          </w:tcPr>
          <w:p w14:paraId="1B2D9570" w14:textId="77777777"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4750</w:t>
            </w:r>
          </w:p>
        </w:tc>
      </w:tr>
      <w:tr w:rsidR="00730BBB" w:rsidRPr="00073B34" w14:paraId="69FA4B48" w14:textId="77777777" w:rsidTr="00A70311">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024074CA" w14:textId="77777777" w:rsidR="00730BBB" w:rsidRPr="00073B34" w:rsidRDefault="00730BBB" w:rsidP="00730BBB">
            <w:pPr>
              <w:overflowPunct/>
              <w:autoSpaceDE/>
              <w:autoSpaceDN/>
              <w:adjustRightInd/>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Previous year surplus projects</w:t>
            </w:r>
          </w:p>
        </w:tc>
        <w:tc>
          <w:tcPr>
            <w:tcW w:w="1323" w:type="dxa"/>
            <w:tcBorders>
              <w:top w:val="nil"/>
              <w:left w:val="nil"/>
              <w:bottom w:val="single" w:sz="4" w:space="0" w:color="auto"/>
              <w:right w:val="single" w:sz="4" w:space="0" w:color="auto"/>
            </w:tcBorders>
            <w:shd w:val="clear" w:color="auto" w:fill="auto"/>
            <w:noWrap/>
            <w:vAlign w:val="bottom"/>
            <w:hideMark/>
          </w:tcPr>
          <w:p w14:paraId="7DCD234D" w14:textId="77777777"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1122</w:t>
            </w:r>
          </w:p>
        </w:tc>
        <w:tc>
          <w:tcPr>
            <w:tcW w:w="1321" w:type="dxa"/>
            <w:tcBorders>
              <w:top w:val="nil"/>
              <w:left w:val="nil"/>
              <w:bottom w:val="single" w:sz="4" w:space="0" w:color="auto"/>
              <w:right w:val="single" w:sz="4" w:space="0" w:color="auto"/>
            </w:tcBorders>
            <w:shd w:val="clear" w:color="auto" w:fill="auto"/>
            <w:noWrap/>
            <w:vAlign w:val="bottom"/>
            <w:hideMark/>
          </w:tcPr>
          <w:p w14:paraId="41D02A79" w14:textId="77777777" w:rsidR="00730BBB" w:rsidRPr="00073B34" w:rsidRDefault="00730BBB" w:rsidP="00730BBB">
            <w:pPr>
              <w:overflowPunct/>
              <w:autoSpaceDE/>
              <w:autoSpaceDN/>
              <w:adjustRightInd/>
              <w:jc w:val="right"/>
              <w:textAlignment w:val="auto"/>
              <w:rPr>
                <w:rFonts w:ascii="Calibri" w:hAnsi="Calibri" w:cs="Calibri"/>
                <w:color w:val="000000"/>
                <w:sz w:val="22"/>
                <w:szCs w:val="22"/>
                <w:lang w:eastAsia="en-GB"/>
              </w:rPr>
            </w:pPr>
            <w:r w:rsidRPr="00073B34">
              <w:rPr>
                <w:rFonts w:ascii="Calibri" w:hAnsi="Calibri" w:cs="Calibri"/>
                <w:color w:val="000000"/>
                <w:sz w:val="22"/>
                <w:szCs w:val="22"/>
                <w:lang w:eastAsia="en-GB"/>
              </w:rPr>
              <w:t>1441</w:t>
            </w:r>
          </w:p>
        </w:tc>
      </w:tr>
      <w:tr w:rsidR="00730BBB" w:rsidRPr="00073B34" w14:paraId="3D1544AA" w14:textId="77777777" w:rsidTr="00A70311">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4226F581" w14:textId="77777777" w:rsidR="00730BBB" w:rsidRPr="00073B34" w:rsidRDefault="00730BBB" w:rsidP="00730BBB">
            <w:pPr>
              <w:overflowPunct/>
              <w:autoSpaceDE/>
              <w:autoSpaceDN/>
              <w:adjustRightInd/>
              <w:textAlignment w:val="auto"/>
              <w:rPr>
                <w:rFonts w:ascii="Calibri" w:hAnsi="Calibri" w:cs="Calibri"/>
                <w:b/>
                <w:bCs/>
                <w:color w:val="000000"/>
                <w:sz w:val="22"/>
                <w:szCs w:val="22"/>
                <w:lang w:eastAsia="en-GB"/>
              </w:rPr>
            </w:pPr>
            <w:r w:rsidRPr="00073B34">
              <w:rPr>
                <w:rFonts w:ascii="Calibri" w:hAnsi="Calibri" w:cs="Calibri"/>
                <w:b/>
                <w:bCs/>
                <w:color w:val="000000"/>
                <w:sz w:val="22"/>
                <w:szCs w:val="22"/>
                <w:lang w:eastAsia="en-GB"/>
              </w:rPr>
              <w:t> </w:t>
            </w:r>
          </w:p>
        </w:tc>
        <w:tc>
          <w:tcPr>
            <w:tcW w:w="1323" w:type="dxa"/>
            <w:tcBorders>
              <w:top w:val="nil"/>
              <w:left w:val="nil"/>
              <w:bottom w:val="single" w:sz="4" w:space="0" w:color="auto"/>
              <w:right w:val="single" w:sz="4" w:space="0" w:color="auto"/>
            </w:tcBorders>
            <w:shd w:val="clear" w:color="auto" w:fill="auto"/>
            <w:noWrap/>
            <w:vAlign w:val="bottom"/>
            <w:hideMark/>
          </w:tcPr>
          <w:p w14:paraId="6BA5225D" w14:textId="77777777" w:rsidR="00730BBB" w:rsidRPr="00073B34" w:rsidRDefault="00730BBB" w:rsidP="00730BBB">
            <w:pPr>
              <w:overflowPunct/>
              <w:autoSpaceDE/>
              <w:autoSpaceDN/>
              <w:adjustRightInd/>
              <w:textAlignment w:val="auto"/>
              <w:rPr>
                <w:rFonts w:ascii="Calibri" w:hAnsi="Calibri" w:cs="Calibri"/>
                <w:b/>
                <w:bCs/>
                <w:color w:val="000000"/>
                <w:sz w:val="22"/>
                <w:szCs w:val="22"/>
                <w:lang w:eastAsia="en-GB"/>
              </w:rPr>
            </w:pPr>
            <w:r w:rsidRPr="00073B34">
              <w:rPr>
                <w:rFonts w:ascii="Calibri" w:hAnsi="Calibri" w:cs="Calibri"/>
                <w:b/>
                <w:bCs/>
                <w:color w:val="000000"/>
                <w:sz w:val="22"/>
                <w:szCs w:val="22"/>
                <w:lang w:eastAsia="en-GB"/>
              </w:rPr>
              <w:t> </w:t>
            </w:r>
          </w:p>
        </w:tc>
        <w:tc>
          <w:tcPr>
            <w:tcW w:w="1321" w:type="dxa"/>
            <w:tcBorders>
              <w:top w:val="nil"/>
              <w:left w:val="nil"/>
              <w:bottom w:val="single" w:sz="4" w:space="0" w:color="auto"/>
              <w:right w:val="single" w:sz="4" w:space="0" w:color="auto"/>
            </w:tcBorders>
            <w:shd w:val="clear" w:color="auto" w:fill="auto"/>
            <w:noWrap/>
            <w:vAlign w:val="bottom"/>
            <w:hideMark/>
          </w:tcPr>
          <w:p w14:paraId="39243515" w14:textId="77777777" w:rsidR="00730BBB" w:rsidRPr="00073B34" w:rsidRDefault="00730BBB" w:rsidP="00730BBB">
            <w:pPr>
              <w:overflowPunct/>
              <w:autoSpaceDE/>
              <w:autoSpaceDN/>
              <w:adjustRightInd/>
              <w:textAlignment w:val="auto"/>
              <w:rPr>
                <w:rFonts w:ascii="Calibri" w:hAnsi="Calibri" w:cs="Calibri"/>
                <w:b/>
                <w:bCs/>
                <w:color w:val="000000"/>
                <w:sz w:val="22"/>
                <w:szCs w:val="22"/>
                <w:lang w:eastAsia="en-GB"/>
              </w:rPr>
            </w:pPr>
            <w:r w:rsidRPr="00073B34">
              <w:rPr>
                <w:rFonts w:ascii="Calibri" w:hAnsi="Calibri" w:cs="Calibri"/>
                <w:b/>
                <w:bCs/>
                <w:color w:val="000000"/>
                <w:sz w:val="22"/>
                <w:szCs w:val="22"/>
                <w:lang w:eastAsia="en-GB"/>
              </w:rPr>
              <w:t> </w:t>
            </w:r>
          </w:p>
        </w:tc>
      </w:tr>
      <w:tr w:rsidR="00730BBB" w:rsidRPr="00073B34" w14:paraId="09D03534" w14:textId="77777777" w:rsidTr="00A70311">
        <w:trPr>
          <w:trHeight w:val="294"/>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73F80605" w14:textId="77777777" w:rsidR="00730BBB" w:rsidRPr="00073B34" w:rsidRDefault="00730BBB" w:rsidP="00730BBB">
            <w:pPr>
              <w:overflowPunct/>
              <w:autoSpaceDE/>
              <w:autoSpaceDN/>
              <w:adjustRightInd/>
              <w:textAlignment w:val="auto"/>
              <w:rPr>
                <w:rFonts w:ascii="Calibri" w:hAnsi="Calibri" w:cs="Calibri"/>
                <w:b/>
                <w:bCs/>
                <w:color w:val="000000"/>
                <w:sz w:val="22"/>
                <w:szCs w:val="22"/>
                <w:lang w:eastAsia="en-GB"/>
              </w:rPr>
            </w:pPr>
            <w:r w:rsidRPr="00073B34">
              <w:rPr>
                <w:rFonts w:ascii="Calibri" w:hAnsi="Calibri" w:cs="Calibri"/>
                <w:b/>
                <w:bCs/>
                <w:color w:val="000000"/>
                <w:sz w:val="22"/>
                <w:szCs w:val="22"/>
                <w:lang w:eastAsia="en-GB"/>
              </w:rPr>
              <w:t>Total surplus</w:t>
            </w:r>
          </w:p>
        </w:tc>
        <w:tc>
          <w:tcPr>
            <w:tcW w:w="1323" w:type="dxa"/>
            <w:tcBorders>
              <w:top w:val="nil"/>
              <w:left w:val="nil"/>
              <w:bottom w:val="single" w:sz="4" w:space="0" w:color="auto"/>
              <w:right w:val="single" w:sz="4" w:space="0" w:color="auto"/>
            </w:tcBorders>
            <w:shd w:val="clear" w:color="auto" w:fill="auto"/>
            <w:noWrap/>
            <w:vAlign w:val="bottom"/>
            <w:hideMark/>
          </w:tcPr>
          <w:p w14:paraId="0D0BECF9" w14:textId="77777777" w:rsidR="00730BBB" w:rsidRPr="00073B34" w:rsidRDefault="00730BBB" w:rsidP="00730BBB">
            <w:pPr>
              <w:overflowPunct/>
              <w:autoSpaceDE/>
              <w:autoSpaceDN/>
              <w:adjustRightInd/>
              <w:jc w:val="right"/>
              <w:textAlignment w:val="auto"/>
              <w:rPr>
                <w:rFonts w:ascii="Calibri" w:hAnsi="Calibri" w:cs="Calibri"/>
                <w:b/>
                <w:bCs/>
                <w:color w:val="000000"/>
                <w:sz w:val="22"/>
                <w:szCs w:val="22"/>
                <w:lang w:eastAsia="en-GB"/>
              </w:rPr>
            </w:pPr>
            <w:r w:rsidRPr="00073B34">
              <w:rPr>
                <w:rFonts w:ascii="Calibri" w:hAnsi="Calibri" w:cs="Calibri"/>
                <w:b/>
                <w:bCs/>
                <w:color w:val="000000"/>
                <w:sz w:val="22"/>
                <w:szCs w:val="22"/>
                <w:lang w:eastAsia="en-GB"/>
              </w:rPr>
              <w:t>17641</w:t>
            </w:r>
          </w:p>
        </w:tc>
        <w:tc>
          <w:tcPr>
            <w:tcW w:w="1321" w:type="dxa"/>
            <w:tcBorders>
              <w:top w:val="nil"/>
              <w:left w:val="nil"/>
              <w:bottom w:val="single" w:sz="4" w:space="0" w:color="auto"/>
              <w:right w:val="single" w:sz="4" w:space="0" w:color="auto"/>
            </w:tcBorders>
            <w:shd w:val="clear" w:color="auto" w:fill="auto"/>
            <w:noWrap/>
            <w:vAlign w:val="bottom"/>
            <w:hideMark/>
          </w:tcPr>
          <w:p w14:paraId="1D8EC960" w14:textId="77777777" w:rsidR="00730BBB" w:rsidRPr="00073B34" w:rsidRDefault="00730BBB" w:rsidP="00730BBB">
            <w:pPr>
              <w:overflowPunct/>
              <w:autoSpaceDE/>
              <w:autoSpaceDN/>
              <w:adjustRightInd/>
              <w:jc w:val="right"/>
              <w:textAlignment w:val="auto"/>
              <w:rPr>
                <w:rFonts w:ascii="Calibri" w:hAnsi="Calibri" w:cs="Calibri"/>
                <w:b/>
                <w:bCs/>
                <w:color w:val="000000"/>
                <w:sz w:val="22"/>
                <w:szCs w:val="22"/>
                <w:lang w:eastAsia="en-GB"/>
              </w:rPr>
            </w:pPr>
            <w:r w:rsidRPr="00073B34">
              <w:rPr>
                <w:rFonts w:ascii="Calibri" w:hAnsi="Calibri" w:cs="Calibri"/>
                <w:b/>
                <w:bCs/>
                <w:color w:val="000000"/>
                <w:sz w:val="22"/>
                <w:szCs w:val="22"/>
                <w:lang w:eastAsia="en-GB"/>
              </w:rPr>
              <w:t>57415</w:t>
            </w:r>
          </w:p>
        </w:tc>
      </w:tr>
    </w:tbl>
    <w:p w14:paraId="4DFDB6EF" w14:textId="77777777" w:rsidR="001221A8" w:rsidRDefault="001221A8" w:rsidP="001221A8">
      <w:pPr>
        <w:ind w:left="-142"/>
      </w:pPr>
    </w:p>
    <w:p w14:paraId="195FD3D5" w14:textId="77777777" w:rsidR="001221A8" w:rsidRDefault="001221A8" w:rsidP="001221A8">
      <w:pPr>
        <w:ind w:left="-142"/>
      </w:pPr>
    </w:p>
    <w:p w14:paraId="0C4E402A" w14:textId="77777777" w:rsidR="001221A8" w:rsidRDefault="001221A8" w:rsidP="001221A8">
      <w:pPr>
        <w:ind w:left="-142"/>
      </w:pPr>
    </w:p>
    <w:p w14:paraId="3BC32737" w14:textId="33BEC0EB" w:rsidR="001221A8" w:rsidRDefault="001221A8" w:rsidP="001221A8"/>
    <w:p w14:paraId="37FBCDFD" w14:textId="77777777" w:rsidR="001221A8" w:rsidRDefault="001221A8" w:rsidP="001221A8"/>
    <w:p w14:paraId="48C44285" w14:textId="77777777" w:rsidR="001221A8" w:rsidRDefault="001221A8" w:rsidP="001221A8">
      <w:pPr>
        <w:ind w:left="-142"/>
      </w:pPr>
    </w:p>
    <w:p w14:paraId="7998C354" w14:textId="77777777" w:rsidR="00073B34" w:rsidRDefault="00073B34" w:rsidP="001221A8">
      <w:pPr>
        <w:ind w:left="-142"/>
        <w:rPr>
          <w:b/>
        </w:rPr>
      </w:pPr>
    </w:p>
    <w:p w14:paraId="7A02673B" w14:textId="77777777" w:rsidR="00073B34" w:rsidRDefault="00073B34" w:rsidP="001221A8">
      <w:pPr>
        <w:ind w:left="-142"/>
        <w:rPr>
          <w:b/>
        </w:rPr>
      </w:pPr>
    </w:p>
    <w:p w14:paraId="198D88BE" w14:textId="77777777" w:rsidR="00073B34" w:rsidRDefault="00073B34" w:rsidP="001221A8">
      <w:pPr>
        <w:ind w:left="-142"/>
        <w:rPr>
          <w:b/>
        </w:rPr>
      </w:pPr>
    </w:p>
    <w:p w14:paraId="1CBA11F0" w14:textId="77777777" w:rsidR="00073B34" w:rsidRDefault="00073B34" w:rsidP="001221A8">
      <w:pPr>
        <w:ind w:left="-142"/>
        <w:rPr>
          <w:b/>
        </w:rPr>
      </w:pPr>
    </w:p>
    <w:p w14:paraId="558B4EB0" w14:textId="77777777" w:rsidR="00073B34" w:rsidRDefault="00073B34" w:rsidP="001221A8">
      <w:pPr>
        <w:ind w:left="-142"/>
        <w:rPr>
          <w:b/>
        </w:rPr>
      </w:pPr>
    </w:p>
    <w:p w14:paraId="03CD4951" w14:textId="77777777" w:rsidR="00073B34" w:rsidRDefault="00073B34" w:rsidP="001221A8">
      <w:pPr>
        <w:ind w:left="-142"/>
        <w:rPr>
          <w:b/>
        </w:rPr>
      </w:pPr>
    </w:p>
    <w:p w14:paraId="2C38C47B" w14:textId="3281B8F1" w:rsidR="001221A8" w:rsidRDefault="001221A8" w:rsidP="001221A8">
      <w:pPr>
        <w:ind w:left="-142"/>
        <w:rPr>
          <w:bCs/>
        </w:rPr>
      </w:pPr>
      <w:r w:rsidRPr="00073B34">
        <w:rPr>
          <w:bCs/>
        </w:rPr>
        <w:t>ANNEX 3</w:t>
      </w:r>
      <w:r w:rsidR="00073B34" w:rsidRPr="00073B34">
        <w:rPr>
          <w:bCs/>
        </w:rPr>
        <w:t xml:space="preserve"> ESTIMATES</w:t>
      </w:r>
    </w:p>
    <w:p w14:paraId="35A0C98C" w14:textId="77777777" w:rsidR="007B6418" w:rsidRPr="00073B34" w:rsidRDefault="007B6418" w:rsidP="001221A8">
      <w:pPr>
        <w:ind w:left="-142"/>
        <w:rPr>
          <w:bCs/>
        </w:rPr>
      </w:pPr>
    </w:p>
    <w:tbl>
      <w:tblPr>
        <w:tblpPr w:leftFromText="180" w:rightFromText="180" w:vertAnchor="text" w:tblpY="89"/>
        <w:tblW w:w="9618" w:type="dxa"/>
        <w:tblLook w:val="04A0" w:firstRow="1" w:lastRow="0" w:firstColumn="1" w:lastColumn="0" w:noHBand="0" w:noVBand="1"/>
      </w:tblPr>
      <w:tblGrid>
        <w:gridCol w:w="416"/>
        <w:gridCol w:w="5371"/>
        <w:gridCol w:w="473"/>
        <w:gridCol w:w="881"/>
        <w:gridCol w:w="1354"/>
        <w:gridCol w:w="835"/>
        <w:gridCol w:w="288"/>
      </w:tblGrid>
      <w:tr w:rsidR="00073B34" w14:paraId="4DFFD86C" w14:textId="77777777" w:rsidTr="00073B34">
        <w:trPr>
          <w:trHeight w:val="405"/>
        </w:trPr>
        <w:tc>
          <w:tcPr>
            <w:tcW w:w="416" w:type="dxa"/>
            <w:tcBorders>
              <w:top w:val="nil"/>
              <w:left w:val="nil"/>
              <w:bottom w:val="nil"/>
              <w:right w:val="nil"/>
            </w:tcBorders>
            <w:shd w:val="clear" w:color="auto" w:fill="auto"/>
            <w:noWrap/>
            <w:vAlign w:val="bottom"/>
            <w:hideMark/>
          </w:tcPr>
          <w:p w14:paraId="2732866B" w14:textId="77777777" w:rsidR="00073B34" w:rsidRDefault="00073B34" w:rsidP="00073B34"/>
        </w:tc>
        <w:tc>
          <w:tcPr>
            <w:tcW w:w="5371" w:type="dxa"/>
            <w:tcBorders>
              <w:top w:val="nil"/>
              <w:left w:val="nil"/>
              <w:bottom w:val="nil"/>
              <w:right w:val="nil"/>
            </w:tcBorders>
            <w:shd w:val="clear" w:color="auto" w:fill="auto"/>
            <w:noWrap/>
            <w:vAlign w:val="bottom"/>
            <w:hideMark/>
          </w:tcPr>
          <w:p w14:paraId="60C17F22" w14:textId="7A3731E3" w:rsidR="007B6418" w:rsidRDefault="007B6418" w:rsidP="00073B34">
            <w:pPr>
              <w:rPr>
                <w:b/>
                <w:bCs/>
              </w:rPr>
            </w:pPr>
            <w:r>
              <w:rPr>
                <w:b/>
                <w:bCs/>
              </w:rPr>
              <w:t>SURREY HILLS - AONB (CORE)</w:t>
            </w:r>
          </w:p>
          <w:p w14:paraId="585B72E3" w14:textId="6FDC280D" w:rsidR="00073B34" w:rsidRDefault="00073B34" w:rsidP="00073B34">
            <w:pPr>
              <w:rPr>
                <w:b/>
                <w:bCs/>
              </w:rPr>
            </w:pPr>
            <w:r>
              <w:rPr>
                <w:b/>
                <w:bCs/>
              </w:rPr>
              <w:t>ESTIMATES 202</w:t>
            </w:r>
            <w:r w:rsidR="00324783">
              <w:rPr>
                <w:b/>
                <w:bCs/>
              </w:rPr>
              <w:t>3</w:t>
            </w:r>
            <w:r>
              <w:rPr>
                <w:b/>
                <w:bCs/>
              </w:rPr>
              <w:t>/202</w:t>
            </w:r>
            <w:r w:rsidR="00324783">
              <w:rPr>
                <w:b/>
                <w:bCs/>
              </w:rPr>
              <w:t>4</w:t>
            </w:r>
          </w:p>
        </w:tc>
        <w:tc>
          <w:tcPr>
            <w:tcW w:w="1354" w:type="dxa"/>
            <w:gridSpan w:val="2"/>
            <w:tcBorders>
              <w:top w:val="nil"/>
              <w:left w:val="nil"/>
              <w:bottom w:val="nil"/>
              <w:right w:val="nil"/>
            </w:tcBorders>
            <w:shd w:val="clear" w:color="auto" w:fill="auto"/>
            <w:noWrap/>
            <w:vAlign w:val="bottom"/>
            <w:hideMark/>
          </w:tcPr>
          <w:p w14:paraId="47535B43" w14:textId="77777777" w:rsidR="00073B34" w:rsidRDefault="00073B34" w:rsidP="00073B34">
            <w:pPr>
              <w:rPr>
                <w:b/>
                <w:bCs/>
              </w:rPr>
            </w:pPr>
          </w:p>
        </w:tc>
        <w:tc>
          <w:tcPr>
            <w:tcW w:w="1354" w:type="dxa"/>
            <w:tcBorders>
              <w:top w:val="nil"/>
              <w:left w:val="nil"/>
              <w:bottom w:val="nil"/>
              <w:right w:val="nil"/>
            </w:tcBorders>
            <w:shd w:val="clear" w:color="auto" w:fill="auto"/>
            <w:noWrap/>
            <w:vAlign w:val="bottom"/>
            <w:hideMark/>
          </w:tcPr>
          <w:p w14:paraId="63E0E949" w14:textId="77777777" w:rsidR="00073B34" w:rsidRDefault="00073B34" w:rsidP="00073B34">
            <w:pPr>
              <w:jc w:val="right"/>
              <w:rPr>
                <w:b/>
                <w:bCs/>
                <w:sz w:val="32"/>
                <w:szCs w:val="32"/>
              </w:rPr>
            </w:pPr>
          </w:p>
        </w:tc>
        <w:tc>
          <w:tcPr>
            <w:tcW w:w="1123" w:type="dxa"/>
            <w:gridSpan w:val="2"/>
            <w:tcBorders>
              <w:top w:val="nil"/>
              <w:left w:val="nil"/>
              <w:bottom w:val="nil"/>
              <w:right w:val="nil"/>
            </w:tcBorders>
            <w:shd w:val="clear" w:color="auto" w:fill="auto"/>
            <w:noWrap/>
            <w:vAlign w:val="bottom"/>
            <w:hideMark/>
          </w:tcPr>
          <w:p w14:paraId="46628E74" w14:textId="77777777" w:rsidR="00073B34" w:rsidRDefault="00073B34" w:rsidP="00073B34"/>
        </w:tc>
      </w:tr>
      <w:tr w:rsidR="00073B34" w14:paraId="29BC5F04" w14:textId="77777777" w:rsidTr="00073B34">
        <w:trPr>
          <w:trHeight w:val="315"/>
        </w:trPr>
        <w:tc>
          <w:tcPr>
            <w:tcW w:w="416" w:type="dxa"/>
            <w:tcBorders>
              <w:top w:val="nil"/>
              <w:left w:val="nil"/>
              <w:bottom w:val="nil"/>
              <w:right w:val="nil"/>
            </w:tcBorders>
            <w:shd w:val="clear" w:color="auto" w:fill="auto"/>
            <w:noWrap/>
            <w:vAlign w:val="bottom"/>
            <w:hideMark/>
          </w:tcPr>
          <w:p w14:paraId="6B1E90BB" w14:textId="77777777" w:rsidR="00073B34" w:rsidRDefault="00073B34" w:rsidP="00073B34"/>
        </w:tc>
        <w:tc>
          <w:tcPr>
            <w:tcW w:w="9202" w:type="dxa"/>
            <w:gridSpan w:val="6"/>
            <w:tcBorders>
              <w:top w:val="nil"/>
              <w:left w:val="nil"/>
              <w:bottom w:val="nil"/>
              <w:right w:val="nil"/>
            </w:tcBorders>
            <w:shd w:val="clear" w:color="auto" w:fill="auto"/>
            <w:noWrap/>
            <w:vAlign w:val="bottom"/>
            <w:hideMark/>
          </w:tcPr>
          <w:p w14:paraId="0EA34C8C" w14:textId="7AA2B4EF" w:rsidR="00073B34" w:rsidRDefault="00073B34" w:rsidP="00073B34">
            <w:pPr>
              <w:rPr>
                <w:b/>
                <w:bCs/>
              </w:rPr>
            </w:pPr>
            <w:r>
              <w:rPr>
                <w:b/>
                <w:bCs/>
              </w:rPr>
              <w:t xml:space="preserve">TO BE AGREED BY SURREY HILLS BOARD ON </w:t>
            </w:r>
            <w:r w:rsidR="00DE4D77">
              <w:rPr>
                <w:b/>
                <w:bCs/>
              </w:rPr>
              <w:t>7th</w:t>
            </w:r>
            <w:r>
              <w:rPr>
                <w:b/>
                <w:bCs/>
              </w:rPr>
              <w:t xml:space="preserve"> SEPTEMBER 202</w:t>
            </w:r>
            <w:r w:rsidR="00DE4D77">
              <w:rPr>
                <w:b/>
                <w:bCs/>
              </w:rPr>
              <w:t>2</w:t>
            </w:r>
          </w:p>
        </w:tc>
      </w:tr>
      <w:tr w:rsidR="00073B34" w14:paraId="31CBB621" w14:textId="77777777" w:rsidTr="00073B34">
        <w:trPr>
          <w:gridAfter w:val="1"/>
          <w:wAfter w:w="288" w:type="dxa"/>
          <w:trHeight w:val="335"/>
        </w:trPr>
        <w:tc>
          <w:tcPr>
            <w:tcW w:w="9330" w:type="dxa"/>
            <w:gridSpan w:val="6"/>
            <w:tcBorders>
              <w:top w:val="nil"/>
              <w:left w:val="nil"/>
              <w:bottom w:val="nil"/>
              <w:right w:val="nil"/>
            </w:tcBorders>
            <w:shd w:val="clear" w:color="auto" w:fill="auto"/>
            <w:noWrap/>
            <w:vAlign w:val="bottom"/>
            <w:hideMark/>
          </w:tcPr>
          <w:p w14:paraId="10E20980" w14:textId="77777777" w:rsidR="00073B34" w:rsidRDefault="00073B34" w:rsidP="00073B34">
            <w:pPr>
              <w:rPr>
                <w:b/>
                <w:bCs/>
              </w:rPr>
            </w:pPr>
          </w:p>
          <w:tbl>
            <w:tblPr>
              <w:tblW w:w="7254" w:type="dxa"/>
              <w:tblLook w:val="04A0" w:firstRow="1" w:lastRow="0" w:firstColumn="1" w:lastColumn="0" w:noHBand="0" w:noVBand="1"/>
            </w:tblPr>
            <w:tblGrid>
              <w:gridCol w:w="3560"/>
              <w:gridCol w:w="1300"/>
              <w:gridCol w:w="1200"/>
              <w:gridCol w:w="1194"/>
            </w:tblGrid>
            <w:tr w:rsidR="00F225C4" w:rsidRPr="00F225C4" w14:paraId="36410EA3" w14:textId="77777777" w:rsidTr="00D00240">
              <w:trPr>
                <w:trHeight w:val="870"/>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F6D9F" w14:textId="77777777" w:rsidR="00F225C4" w:rsidRPr="00F225C4" w:rsidRDefault="00F225C4"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17CD475A" w14:textId="77777777" w:rsidR="00F225C4" w:rsidRPr="00F225C4" w:rsidRDefault="00F225C4"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Estimate 2022/2023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39371253" w14:textId="77777777" w:rsidR="00F225C4" w:rsidRPr="00F225C4" w:rsidRDefault="00F225C4"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Estimate 2023/2024     £</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10C6D0B3" w14:textId="77777777" w:rsidR="00F225C4" w:rsidRPr="00F225C4" w:rsidRDefault="00F225C4"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Estimate 2024/2025     £</w:t>
                  </w:r>
                </w:p>
              </w:tc>
            </w:tr>
            <w:tr w:rsidR="00D00240" w:rsidRPr="00F225C4" w14:paraId="3EE11568" w14:textId="77777777" w:rsidTr="00D00240">
              <w:trPr>
                <w:trHeight w:val="29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78DB521C" w14:textId="77777777" w:rsidR="00D00240" w:rsidRPr="00F225C4" w:rsidRDefault="00D00240"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Core Staff Costs</w:t>
                  </w:r>
                </w:p>
              </w:tc>
              <w:tc>
                <w:tcPr>
                  <w:tcW w:w="1300" w:type="dxa"/>
                  <w:tcBorders>
                    <w:top w:val="nil"/>
                    <w:left w:val="nil"/>
                    <w:bottom w:val="single" w:sz="4" w:space="0" w:color="auto"/>
                    <w:right w:val="single" w:sz="4" w:space="0" w:color="auto"/>
                  </w:tcBorders>
                  <w:shd w:val="clear" w:color="auto" w:fill="auto"/>
                  <w:noWrap/>
                  <w:vAlign w:val="bottom"/>
                  <w:hideMark/>
                </w:tcPr>
                <w:p w14:paraId="10EA06A4" w14:textId="77777777" w:rsidR="00D00240" w:rsidRPr="00F225C4" w:rsidRDefault="00D00240"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249000</w:t>
                  </w:r>
                </w:p>
              </w:tc>
              <w:tc>
                <w:tcPr>
                  <w:tcW w:w="1200" w:type="dxa"/>
                  <w:tcBorders>
                    <w:top w:val="nil"/>
                    <w:left w:val="nil"/>
                    <w:bottom w:val="single" w:sz="4" w:space="0" w:color="auto"/>
                    <w:right w:val="single" w:sz="4" w:space="0" w:color="auto"/>
                  </w:tcBorders>
                  <w:shd w:val="clear" w:color="auto" w:fill="auto"/>
                  <w:noWrap/>
                  <w:vAlign w:val="bottom"/>
                  <w:hideMark/>
                </w:tcPr>
                <w:p w14:paraId="7D0D8ED3" w14:textId="0ED74EC0" w:rsidR="00D00240" w:rsidRPr="00F225C4" w:rsidRDefault="00D00240"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2</w:t>
                  </w:r>
                  <w:r w:rsidR="00982ED0">
                    <w:rPr>
                      <w:rFonts w:ascii="Calibri" w:hAnsi="Calibri" w:cs="Calibri"/>
                      <w:color w:val="000000"/>
                      <w:sz w:val="22"/>
                      <w:szCs w:val="22"/>
                      <w:lang w:eastAsia="en-GB"/>
                    </w:rPr>
                    <w:t>64</w:t>
                  </w:r>
                  <w:r>
                    <w:rPr>
                      <w:rFonts w:ascii="Calibri" w:hAnsi="Calibri" w:cs="Calibri"/>
                      <w:color w:val="000000"/>
                      <w:sz w:val="22"/>
                      <w:szCs w:val="22"/>
                      <w:lang w:eastAsia="en-GB"/>
                    </w:rPr>
                    <w:t>000</w:t>
                  </w:r>
                </w:p>
              </w:tc>
              <w:tc>
                <w:tcPr>
                  <w:tcW w:w="1194" w:type="dxa"/>
                  <w:tcBorders>
                    <w:top w:val="nil"/>
                    <w:left w:val="nil"/>
                    <w:bottom w:val="single" w:sz="4" w:space="0" w:color="auto"/>
                    <w:right w:val="single" w:sz="4" w:space="0" w:color="auto"/>
                  </w:tcBorders>
                  <w:shd w:val="clear" w:color="auto" w:fill="auto"/>
                  <w:noWrap/>
                  <w:vAlign w:val="bottom"/>
                </w:tcPr>
                <w:p w14:paraId="0C2D3F46" w14:textId="27CA1487" w:rsidR="00D00240" w:rsidRPr="00F225C4" w:rsidRDefault="00D00240"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2</w:t>
                  </w:r>
                  <w:r w:rsidR="00982ED0">
                    <w:rPr>
                      <w:rFonts w:ascii="Calibri" w:hAnsi="Calibri" w:cs="Calibri"/>
                      <w:color w:val="000000"/>
                      <w:sz w:val="22"/>
                      <w:szCs w:val="22"/>
                      <w:lang w:eastAsia="en-GB"/>
                    </w:rPr>
                    <w:t>64</w:t>
                  </w:r>
                  <w:r>
                    <w:rPr>
                      <w:rFonts w:ascii="Calibri" w:hAnsi="Calibri" w:cs="Calibri"/>
                      <w:color w:val="000000"/>
                      <w:sz w:val="22"/>
                      <w:szCs w:val="22"/>
                      <w:lang w:eastAsia="en-GB"/>
                    </w:rPr>
                    <w:t>000</w:t>
                  </w:r>
                </w:p>
              </w:tc>
            </w:tr>
            <w:tr w:rsidR="00730BBB" w:rsidRPr="00F225C4" w14:paraId="47258E64" w14:textId="77777777" w:rsidTr="00D00240">
              <w:trPr>
                <w:trHeight w:val="290"/>
              </w:trPr>
              <w:tc>
                <w:tcPr>
                  <w:tcW w:w="3560" w:type="dxa"/>
                  <w:tcBorders>
                    <w:top w:val="nil"/>
                    <w:left w:val="single" w:sz="4" w:space="0" w:color="auto"/>
                    <w:bottom w:val="single" w:sz="4" w:space="0" w:color="auto"/>
                    <w:right w:val="single" w:sz="4" w:space="0" w:color="auto"/>
                  </w:tcBorders>
                  <w:shd w:val="clear" w:color="auto" w:fill="auto"/>
                  <w:noWrap/>
                  <w:vAlign w:val="bottom"/>
                </w:tcPr>
                <w:p w14:paraId="405ABFD7" w14:textId="02A2FB36"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Premises Costs</w:t>
                  </w:r>
                </w:p>
              </w:tc>
              <w:tc>
                <w:tcPr>
                  <w:tcW w:w="1300" w:type="dxa"/>
                  <w:tcBorders>
                    <w:top w:val="nil"/>
                    <w:left w:val="nil"/>
                    <w:bottom w:val="single" w:sz="4" w:space="0" w:color="auto"/>
                    <w:right w:val="single" w:sz="4" w:space="0" w:color="auto"/>
                  </w:tcBorders>
                  <w:shd w:val="clear" w:color="auto" w:fill="auto"/>
                  <w:noWrap/>
                  <w:vAlign w:val="bottom"/>
                </w:tcPr>
                <w:p w14:paraId="747E72D8" w14:textId="418BF8BF"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6545</w:t>
                  </w:r>
                </w:p>
              </w:tc>
              <w:tc>
                <w:tcPr>
                  <w:tcW w:w="1200" w:type="dxa"/>
                  <w:tcBorders>
                    <w:top w:val="nil"/>
                    <w:left w:val="nil"/>
                    <w:bottom w:val="single" w:sz="4" w:space="0" w:color="auto"/>
                    <w:right w:val="single" w:sz="4" w:space="0" w:color="auto"/>
                  </w:tcBorders>
                  <w:shd w:val="clear" w:color="auto" w:fill="auto"/>
                  <w:noWrap/>
                  <w:vAlign w:val="bottom"/>
                </w:tcPr>
                <w:p w14:paraId="3208BD35" w14:textId="31D27EB9" w:rsidR="00730BBB" w:rsidRPr="00F225C4" w:rsidRDefault="00730BBB" w:rsidP="00785914">
                  <w:pPr>
                    <w:framePr w:hSpace="180" w:wrap="around" w:vAnchor="text" w:hAnchor="text" w:y="89"/>
                    <w:overflowPunct/>
                    <w:autoSpaceDE/>
                    <w:autoSpaceDN/>
                    <w:adjustRightInd/>
                    <w:jc w:val="center"/>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65</w:t>
                  </w:r>
                  <w:r>
                    <w:rPr>
                      <w:rFonts w:ascii="Calibri" w:hAnsi="Calibri" w:cs="Calibri"/>
                      <w:color w:val="000000"/>
                      <w:sz w:val="22"/>
                      <w:szCs w:val="22"/>
                      <w:lang w:eastAsia="en-GB"/>
                    </w:rPr>
                    <w:t>00</w:t>
                  </w:r>
                </w:p>
              </w:tc>
              <w:tc>
                <w:tcPr>
                  <w:tcW w:w="1194" w:type="dxa"/>
                  <w:tcBorders>
                    <w:top w:val="nil"/>
                    <w:left w:val="nil"/>
                    <w:bottom w:val="single" w:sz="4" w:space="0" w:color="auto"/>
                    <w:right w:val="single" w:sz="4" w:space="0" w:color="auto"/>
                  </w:tcBorders>
                  <w:shd w:val="clear" w:color="auto" w:fill="auto"/>
                  <w:noWrap/>
                  <w:vAlign w:val="bottom"/>
                </w:tcPr>
                <w:p w14:paraId="144F7419" w14:textId="735446B0"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65</w:t>
                  </w:r>
                  <w:r>
                    <w:rPr>
                      <w:rFonts w:ascii="Calibri" w:hAnsi="Calibri" w:cs="Calibri"/>
                      <w:color w:val="000000"/>
                      <w:sz w:val="22"/>
                      <w:szCs w:val="22"/>
                      <w:lang w:eastAsia="en-GB"/>
                    </w:rPr>
                    <w:t>00</w:t>
                  </w:r>
                </w:p>
              </w:tc>
            </w:tr>
            <w:tr w:rsidR="00730BBB" w:rsidRPr="00F225C4" w14:paraId="7606FCFD" w14:textId="77777777" w:rsidTr="00730BBB">
              <w:trPr>
                <w:trHeight w:val="290"/>
              </w:trPr>
              <w:tc>
                <w:tcPr>
                  <w:tcW w:w="3560" w:type="dxa"/>
                  <w:tcBorders>
                    <w:top w:val="nil"/>
                    <w:left w:val="single" w:sz="4" w:space="0" w:color="auto"/>
                    <w:bottom w:val="single" w:sz="4" w:space="0" w:color="auto"/>
                    <w:right w:val="single" w:sz="4" w:space="0" w:color="auto"/>
                  </w:tcBorders>
                  <w:shd w:val="clear" w:color="auto" w:fill="auto"/>
                  <w:noWrap/>
                  <w:vAlign w:val="bottom"/>
                </w:tcPr>
                <w:p w14:paraId="5BFEFA5D" w14:textId="0328B2B8"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Service and Supply Costs</w:t>
                  </w:r>
                  <w:r>
                    <w:rPr>
                      <w:rFonts w:ascii="Calibri" w:hAnsi="Calibri" w:cs="Calibri"/>
                      <w:color w:val="000000"/>
                      <w:sz w:val="22"/>
                      <w:szCs w:val="22"/>
                      <w:lang w:eastAsia="en-GB"/>
                    </w:rPr>
                    <w:t xml:space="preserve"> (inc. website)</w:t>
                  </w:r>
                </w:p>
              </w:tc>
              <w:tc>
                <w:tcPr>
                  <w:tcW w:w="1300" w:type="dxa"/>
                  <w:tcBorders>
                    <w:top w:val="nil"/>
                    <w:left w:val="nil"/>
                    <w:bottom w:val="single" w:sz="4" w:space="0" w:color="auto"/>
                    <w:right w:val="single" w:sz="4" w:space="0" w:color="auto"/>
                  </w:tcBorders>
                  <w:shd w:val="clear" w:color="auto" w:fill="auto"/>
                  <w:noWrap/>
                  <w:vAlign w:val="bottom"/>
                </w:tcPr>
                <w:p w14:paraId="5FD7BBD7" w14:textId="4B5CFC28"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32500</w:t>
                  </w:r>
                </w:p>
              </w:tc>
              <w:tc>
                <w:tcPr>
                  <w:tcW w:w="1200" w:type="dxa"/>
                  <w:tcBorders>
                    <w:top w:val="nil"/>
                    <w:left w:val="nil"/>
                    <w:bottom w:val="single" w:sz="4" w:space="0" w:color="auto"/>
                    <w:right w:val="single" w:sz="4" w:space="0" w:color="auto"/>
                  </w:tcBorders>
                  <w:shd w:val="clear" w:color="auto" w:fill="auto"/>
                  <w:noWrap/>
                  <w:vAlign w:val="bottom"/>
                </w:tcPr>
                <w:p w14:paraId="724E232F" w14:textId="49427708"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Pr>
                      <w:rFonts w:ascii="Calibri" w:hAnsi="Calibri" w:cs="Calibri"/>
                      <w:color w:val="000000"/>
                      <w:sz w:val="22"/>
                      <w:szCs w:val="22"/>
                      <w:lang w:eastAsia="en-GB"/>
                    </w:rPr>
                    <w:t>21</w:t>
                  </w:r>
                  <w:r w:rsidRPr="00F225C4">
                    <w:rPr>
                      <w:rFonts w:ascii="Calibri" w:hAnsi="Calibri" w:cs="Calibri"/>
                      <w:color w:val="000000"/>
                      <w:sz w:val="22"/>
                      <w:szCs w:val="22"/>
                      <w:lang w:eastAsia="en-GB"/>
                    </w:rPr>
                    <w:t>000</w:t>
                  </w:r>
                </w:p>
              </w:tc>
              <w:tc>
                <w:tcPr>
                  <w:tcW w:w="1194" w:type="dxa"/>
                  <w:tcBorders>
                    <w:top w:val="nil"/>
                    <w:left w:val="nil"/>
                    <w:bottom w:val="single" w:sz="4" w:space="0" w:color="auto"/>
                    <w:right w:val="single" w:sz="4" w:space="0" w:color="auto"/>
                  </w:tcBorders>
                  <w:shd w:val="clear" w:color="auto" w:fill="auto"/>
                  <w:noWrap/>
                  <w:vAlign w:val="bottom"/>
                </w:tcPr>
                <w:p w14:paraId="3AA8BA7C" w14:textId="15DD38FD"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Pr>
                      <w:rFonts w:ascii="Calibri" w:hAnsi="Calibri" w:cs="Calibri"/>
                      <w:color w:val="000000"/>
                      <w:sz w:val="22"/>
                      <w:szCs w:val="22"/>
                      <w:lang w:eastAsia="en-GB"/>
                    </w:rPr>
                    <w:t>21</w:t>
                  </w:r>
                  <w:r w:rsidRPr="00F225C4">
                    <w:rPr>
                      <w:rFonts w:ascii="Calibri" w:hAnsi="Calibri" w:cs="Calibri"/>
                      <w:color w:val="000000"/>
                      <w:sz w:val="22"/>
                      <w:szCs w:val="22"/>
                      <w:lang w:eastAsia="en-GB"/>
                    </w:rPr>
                    <w:t>000</w:t>
                  </w:r>
                </w:p>
              </w:tc>
            </w:tr>
            <w:tr w:rsidR="00730BBB" w:rsidRPr="00F225C4" w14:paraId="559B846D" w14:textId="77777777" w:rsidTr="00730BBB">
              <w:trPr>
                <w:trHeight w:val="290"/>
              </w:trPr>
              <w:tc>
                <w:tcPr>
                  <w:tcW w:w="3560" w:type="dxa"/>
                  <w:tcBorders>
                    <w:top w:val="nil"/>
                    <w:left w:val="single" w:sz="4" w:space="0" w:color="auto"/>
                    <w:bottom w:val="single" w:sz="4" w:space="0" w:color="auto"/>
                    <w:right w:val="single" w:sz="4" w:space="0" w:color="auto"/>
                  </w:tcBorders>
                  <w:shd w:val="clear" w:color="auto" w:fill="auto"/>
                  <w:noWrap/>
                  <w:vAlign w:val="bottom"/>
                </w:tcPr>
                <w:p w14:paraId="05245CDE" w14:textId="62DFF589"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Transport Costs</w:t>
                  </w:r>
                </w:p>
              </w:tc>
              <w:tc>
                <w:tcPr>
                  <w:tcW w:w="1300" w:type="dxa"/>
                  <w:tcBorders>
                    <w:top w:val="nil"/>
                    <w:left w:val="nil"/>
                    <w:bottom w:val="single" w:sz="4" w:space="0" w:color="auto"/>
                    <w:right w:val="single" w:sz="4" w:space="0" w:color="auto"/>
                  </w:tcBorders>
                  <w:shd w:val="clear" w:color="auto" w:fill="auto"/>
                  <w:noWrap/>
                  <w:vAlign w:val="bottom"/>
                </w:tcPr>
                <w:p w14:paraId="5F0B53F0" w14:textId="44DB6861"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2000</w:t>
                  </w:r>
                </w:p>
              </w:tc>
              <w:tc>
                <w:tcPr>
                  <w:tcW w:w="1200" w:type="dxa"/>
                  <w:tcBorders>
                    <w:top w:val="nil"/>
                    <w:left w:val="nil"/>
                    <w:bottom w:val="single" w:sz="4" w:space="0" w:color="auto"/>
                    <w:right w:val="single" w:sz="4" w:space="0" w:color="auto"/>
                  </w:tcBorders>
                  <w:shd w:val="clear" w:color="auto" w:fill="auto"/>
                  <w:noWrap/>
                  <w:vAlign w:val="bottom"/>
                </w:tcPr>
                <w:p w14:paraId="50A00D3B" w14:textId="30402263"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2000</w:t>
                  </w:r>
                </w:p>
              </w:tc>
              <w:tc>
                <w:tcPr>
                  <w:tcW w:w="1194" w:type="dxa"/>
                  <w:tcBorders>
                    <w:top w:val="nil"/>
                    <w:left w:val="nil"/>
                    <w:bottom w:val="single" w:sz="4" w:space="0" w:color="auto"/>
                    <w:right w:val="single" w:sz="4" w:space="0" w:color="auto"/>
                  </w:tcBorders>
                  <w:shd w:val="clear" w:color="auto" w:fill="auto"/>
                  <w:noWrap/>
                  <w:vAlign w:val="bottom"/>
                </w:tcPr>
                <w:p w14:paraId="2728719E" w14:textId="2773FEF1"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2000</w:t>
                  </w:r>
                </w:p>
              </w:tc>
            </w:tr>
            <w:tr w:rsidR="00730BBB" w:rsidRPr="00F225C4" w14:paraId="716DD837" w14:textId="77777777" w:rsidTr="00730BBB">
              <w:trPr>
                <w:trHeight w:val="290"/>
              </w:trPr>
              <w:tc>
                <w:tcPr>
                  <w:tcW w:w="3560" w:type="dxa"/>
                  <w:tcBorders>
                    <w:top w:val="nil"/>
                    <w:left w:val="single" w:sz="4" w:space="0" w:color="auto"/>
                    <w:bottom w:val="single" w:sz="4" w:space="0" w:color="auto"/>
                    <w:right w:val="single" w:sz="4" w:space="0" w:color="auto"/>
                  </w:tcBorders>
                  <w:shd w:val="clear" w:color="auto" w:fill="auto"/>
                  <w:noWrap/>
                  <w:vAlign w:val="bottom"/>
                </w:tcPr>
                <w:p w14:paraId="4A34351F" w14:textId="28082843"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Other Costs</w:t>
                  </w:r>
                </w:p>
              </w:tc>
              <w:tc>
                <w:tcPr>
                  <w:tcW w:w="1300" w:type="dxa"/>
                  <w:tcBorders>
                    <w:top w:val="nil"/>
                    <w:left w:val="nil"/>
                    <w:bottom w:val="single" w:sz="4" w:space="0" w:color="auto"/>
                    <w:right w:val="single" w:sz="4" w:space="0" w:color="auto"/>
                  </w:tcBorders>
                  <w:shd w:val="clear" w:color="auto" w:fill="auto"/>
                  <w:noWrap/>
                  <w:vAlign w:val="bottom"/>
                </w:tcPr>
                <w:p w14:paraId="4FE6B2D6" w14:textId="5BFD5B78"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0</w:t>
                  </w:r>
                </w:p>
              </w:tc>
              <w:tc>
                <w:tcPr>
                  <w:tcW w:w="1200" w:type="dxa"/>
                  <w:tcBorders>
                    <w:top w:val="nil"/>
                    <w:left w:val="nil"/>
                    <w:bottom w:val="single" w:sz="4" w:space="0" w:color="auto"/>
                    <w:right w:val="single" w:sz="4" w:space="0" w:color="auto"/>
                  </w:tcBorders>
                  <w:shd w:val="clear" w:color="auto" w:fill="auto"/>
                  <w:noWrap/>
                  <w:vAlign w:val="bottom"/>
                </w:tcPr>
                <w:p w14:paraId="6067AE02" w14:textId="21AAEF3A"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0</w:t>
                  </w:r>
                </w:p>
              </w:tc>
              <w:tc>
                <w:tcPr>
                  <w:tcW w:w="1194" w:type="dxa"/>
                  <w:tcBorders>
                    <w:top w:val="nil"/>
                    <w:left w:val="nil"/>
                    <w:bottom w:val="single" w:sz="4" w:space="0" w:color="auto"/>
                    <w:right w:val="single" w:sz="4" w:space="0" w:color="auto"/>
                  </w:tcBorders>
                  <w:shd w:val="clear" w:color="auto" w:fill="auto"/>
                  <w:noWrap/>
                  <w:vAlign w:val="bottom"/>
                </w:tcPr>
                <w:p w14:paraId="048B5CA5" w14:textId="35A83560"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0</w:t>
                  </w:r>
                </w:p>
              </w:tc>
            </w:tr>
            <w:tr w:rsidR="00730BBB" w:rsidRPr="00F225C4" w14:paraId="7D6A947F" w14:textId="77777777" w:rsidTr="00D00240">
              <w:trPr>
                <w:trHeight w:val="29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14C0DFF7"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5CBF4D"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6F23CC21" w14:textId="54C594AA"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 </w:t>
                  </w:r>
                </w:p>
              </w:tc>
              <w:tc>
                <w:tcPr>
                  <w:tcW w:w="1194" w:type="dxa"/>
                  <w:tcBorders>
                    <w:top w:val="nil"/>
                    <w:left w:val="nil"/>
                    <w:bottom w:val="single" w:sz="4" w:space="0" w:color="auto"/>
                    <w:right w:val="single" w:sz="4" w:space="0" w:color="auto"/>
                  </w:tcBorders>
                  <w:shd w:val="clear" w:color="auto" w:fill="auto"/>
                  <w:noWrap/>
                  <w:vAlign w:val="bottom"/>
                  <w:hideMark/>
                </w:tcPr>
                <w:p w14:paraId="4B5B020D"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 </w:t>
                  </w:r>
                </w:p>
              </w:tc>
            </w:tr>
            <w:tr w:rsidR="00730BBB" w:rsidRPr="00F225C4" w14:paraId="423F4ECE" w14:textId="77777777" w:rsidTr="00D00240">
              <w:trPr>
                <w:trHeight w:val="29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7CCFBBED"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b/>
                      <w:bCs/>
                      <w:color w:val="000000"/>
                      <w:sz w:val="22"/>
                      <w:szCs w:val="22"/>
                      <w:lang w:eastAsia="en-GB"/>
                    </w:rPr>
                  </w:pPr>
                  <w:r w:rsidRPr="00F225C4">
                    <w:rPr>
                      <w:rFonts w:ascii="Calibri" w:hAnsi="Calibri" w:cs="Calibri"/>
                      <w:b/>
                      <w:bCs/>
                      <w:color w:val="000000"/>
                      <w:sz w:val="22"/>
                      <w:szCs w:val="22"/>
                      <w:lang w:eastAsia="en-GB"/>
                    </w:rPr>
                    <w:t>Total Core Costs</w:t>
                  </w:r>
                </w:p>
              </w:tc>
              <w:tc>
                <w:tcPr>
                  <w:tcW w:w="1300" w:type="dxa"/>
                  <w:tcBorders>
                    <w:top w:val="nil"/>
                    <w:left w:val="nil"/>
                    <w:bottom w:val="single" w:sz="4" w:space="0" w:color="auto"/>
                    <w:right w:val="single" w:sz="4" w:space="0" w:color="auto"/>
                  </w:tcBorders>
                  <w:shd w:val="clear" w:color="auto" w:fill="auto"/>
                  <w:noWrap/>
                  <w:vAlign w:val="bottom"/>
                  <w:hideMark/>
                </w:tcPr>
                <w:p w14:paraId="48697399"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b/>
                      <w:bCs/>
                      <w:color w:val="000000"/>
                      <w:sz w:val="22"/>
                      <w:szCs w:val="22"/>
                      <w:lang w:eastAsia="en-GB"/>
                    </w:rPr>
                  </w:pPr>
                  <w:r w:rsidRPr="00F225C4">
                    <w:rPr>
                      <w:rFonts w:ascii="Calibri" w:hAnsi="Calibri" w:cs="Calibri"/>
                      <w:b/>
                      <w:bCs/>
                      <w:color w:val="000000"/>
                      <w:sz w:val="22"/>
                      <w:szCs w:val="22"/>
                      <w:lang w:eastAsia="en-GB"/>
                    </w:rPr>
                    <w:t>290045</w:t>
                  </w:r>
                </w:p>
              </w:tc>
              <w:tc>
                <w:tcPr>
                  <w:tcW w:w="1200" w:type="dxa"/>
                  <w:tcBorders>
                    <w:top w:val="nil"/>
                    <w:left w:val="nil"/>
                    <w:bottom w:val="single" w:sz="4" w:space="0" w:color="auto"/>
                    <w:right w:val="single" w:sz="4" w:space="0" w:color="auto"/>
                  </w:tcBorders>
                  <w:shd w:val="clear" w:color="auto" w:fill="auto"/>
                  <w:noWrap/>
                  <w:vAlign w:val="bottom"/>
                  <w:hideMark/>
                </w:tcPr>
                <w:p w14:paraId="1084A235" w14:textId="7ECC2F8F"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b/>
                      <w:bCs/>
                      <w:color w:val="000000"/>
                      <w:sz w:val="22"/>
                      <w:szCs w:val="22"/>
                      <w:lang w:eastAsia="en-GB"/>
                    </w:rPr>
                  </w:pPr>
                  <w:r>
                    <w:rPr>
                      <w:rFonts w:ascii="Calibri" w:hAnsi="Calibri" w:cs="Calibri"/>
                      <w:b/>
                      <w:bCs/>
                      <w:color w:val="000000"/>
                      <w:sz w:val="22"/>
                      <w:szCs w:val="22"/>
                      <w:lang w:eastAsia="en-GB"/>
                    </w:rPr>
                    <w:t>293500</w:t>
                  </w:r>
                </w:p>
              </w:tc>
              <w:tc>
                <w:tcPr>
                  <w:tcW w:w="1194" w:type="dxa"/>
                  <w:tcBorders>
                    <w:top w:val="nil"/>
                    <w:left w:val="nil"/>
                    <w:bottom w:val="single" w:sz="4" w:space="0" w:color="auto"/>
                    <w:right w:val="single" w:sz="4" w:space="0" w:color="auto"/>
                  </w:tcBorders>
                  <w:shd w:val="clear" w:color="auto" w:fill="auto"/>
                  <w:noWrap/>
                  <w:vAlign w:val="bottom"/>
                  <w:hideMark/>
                </w:tcPr>
                <w:p w14:paraId="4B4F74C4" w14:textId="408260FB"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b/>
                      <w:bCs/>
                      <w:color w:val="000000"/>
                      <w:sz w:val="22"/>
                      <w:szCs w:val="22"/>
                      <w:lang w:eastAsia="en-GB"/>
                    </w:rPr>
                  </w:pPr>
                  <w:r>
                    <w:rPr>
                      <w:rFonts w:ascii="Calibri" w:hAnsi="Calibri" w:cs="Calibri"/>
                      <w:b/>
                      <w:bCs/>
                      <w:color w:val="000000"/>
                      <w:sz w:val="22"/>
                      <w:szCs w:val="22"/>
                      <w:lang w:eastAsia="en-GB"/>
                    </w:rPr>
                    <w:t>293500</w:t>
                  </w:r>
                </w:p>
              </w:tc>
            </w:tr>
            <w:tr w:rsidR="00730BBB" w:rsidRPr="00F225C4" w14:paraId="06F343B6" w14:textId="77777777" w:rsidTr="00D00240">
              <w:trPr>
                <w:trHeight w:val="290"/>
              </w:trPr>
              <w:tc>
                <w:tcPr>
                  <w:tcW w:w="3560" w:type="dxa"/>
                  <w:tcBorders>
                    <w:top w:val="nil"/>
                    <w:left w:val="nil"/>
                    <w:bottom w:val="nil"/>
                    <w:right w:val="nil"/>
                  </w:tcBorders>
                  <w:shd w:val="clear" w:color="auto" w:fill="auto"/>
                  <w:noWrap/>
                  <w:vAlign w:val="bottom"/>
                  <w:hideMark/>
                </w:tcPr>
                <w:p w14:paraId="11BF193E"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b/>
                      <w:bCs/>
                      <w:color w:val="000000"/>
                      <w:sz w:val="22"/>
                      <w:szCs w:val="22"/>
                      <w:lang w:eastAsia="en-GB"/>
                    </w:rPr>
                  </w:pPr>
                </w:p>
              </w:tc>
              <w:tc>
                <w:tcPr>
                  <w:tcW w:w="1300" w:type="dxa"/>
                  <w:tcBorders>
                    <w:top w:val="nil"/>
                    <w:left w:val="nil"/>
                    <w:bottom w:val="nil"/>
                    <w:right w:val="nil"/>
                  </w:tcBorders>
                  <w:shd w:val="clear" w:color="auto" w:fill="auto"/>
                  <w:noWrap/>
                  <w:vAlign w:val="bottom"/>
                  <w:hideMark/>
                </w:tcPr>
                <w:p w14:paraId="6B382248" w14:textId="77777777" w:rsidR="00730BBB" w:rsidRPr="00F225C4" w:rsidRDefault="00730BBB" w:rsidP="00785914">
                  <w:pPr>
                    <w:framePr w:hSpace="180" w:wrap="around" w:vAnchor="text" w:hAnchor="text" w:y="89"/>
                    <w:overflowPunct/>
                    <w:autoSpaceDE/>
                    <w:autoSpaceDN/>
                    <w:adjustRightInd/>
                    <w:textAlignment w:val="auto"/>
                    <w:rPr>
                      <w:sz w:val="20"/>
                      <w:lang w:eastAsia="en-GB"/>
                    </w:rPr>
                  </w:pPr>
                </w:p>
              </w:tc>
              <w:tc>
                <w:tcPr>
                  <w:tcW w:w="1200" w:type="dxa"/>
                  <w:tcBorders>
                    <w:top w:val="nil"/>
                    <w:left w:val="nil"/>
                    <w:bottom w:val="nil"/>
                    <w:right w:val="nil"/>
                  </w:tcBorders>
                  <w:shd w:val="clear" w:color="auto" w:fill="auto"/>
                  <w:noWrap/>
                  <w:vAlign w:val="bottom"/>
                  <w:hideMark/>
                </w:tcPr>
                <w:p w14:paraId="63881E4A" w14:textId="77777777" w:rsidR="00730BBB" w:rsidRPr="00F225C4" w:rsidRDefault="00730BBB" w:rsidP="00785914">
                  <w:pPr>
                    <w:framePr w:hSpace="180" w:wrap="around" w:vAnchor="text" w:hAnchor="text" w:y="89"/>
                    <w:overflowPunct/>
                    <w:autoSpaceDE/>
                    <w:autoSpaceDN/>
                    <w:adjustRightInd/>
                    <w:textAlignment w:val="auto"/>
                    <w:rPr>
                      <w:sz w:val="20"/>
                      <w:lang w:eastAsia="en-GB"/>
                    </w:rPr>
                  </w:pPr>
                </w:p>
              </w:tc>
              <w:tc>
                <w:tcPr>
                  <w:tcW w:w="1194" w:type="dxa"/>
                  <w:tcBorders>
                    <w:top w:val="nil"/>
                    <w:left w:val="nil"/>
                    <w:bottom w:val="nil"/>
                    <w:right w:val="nil"/>
                  </w:tcBorders>
                  <w:shd w:val="clear" w:color="auto" w:fill="auto"/>
                  <w:noWrap/>
                  <w:vAlign w:val="bottom"/>
                  <w:hideMark/>
                </w:tcPr>
                <w:p w14:paraId="77FED9B7" w14:textId="77777777" w:rsidR="00730BBB" w:rsidRPr="00F225C4" w:rsidRDefault="00730BBB" w:rsidP="00785914">
                  <w:pPr>
                    <w:framePr w:hSpace="180" w:wrap="around" w:vAnchor="text" w:hAnchor="text" w:y="89"/>
                    <w:overflowPunct/>
                    <w:autoSpaceDE/>
                    <w:autoSpaceDN/>
                    <w:adjustRightInd/>
                    <w:textAlignment w:val="auto"/>
                    <w:rPr>
                      <w:sz w:val="20"/>
                      <w:lang w:eastAsia="en-GB"/>
                    </w:rPr>
                  </w:pPr>
                </w:p>
              </w:tc>
            </w:tr>
            <w:tr w:rsidR="00730BBB" w:rsidRPr="00F225C4" w14:paraId="34CBE51A" w14:textId="77777777" w:rsidTr="00D00240">
              <w:trPr>
                <w:trHeight w:val="870"/>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944E8"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70553D10"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Estimate 2022/2023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11148547"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Estimate 2023/2024     £</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5B49AF03"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Estimate 2024/2025     £</w:t>
                  </w:r>
                </w:p>
              </w:tc>
            </w:tr>
            <w:tr w:rsidR="00730BBB" w:rsidRPr="00F225C4" w14:paraId="1BE114E3" w14:textId="77777777" w:rsidTr="00D00240">
              <w:trPr>
                <w:trHeight w:val="29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0D20D636"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Surrey County Council</w:t>
                  </w:r>
                </w:p>
              </w:tc>
              <w:tc>
                <w:tcPr>
                  <w:tcW w:w="1300" w:type="dxa"/>
                  <w:tcBorders>
                    <w:top w:val="nil"/>
                    <w:left w:val="nil"/>
                    <w:bottom w:val="single" w:sz="4" w:space="0" w:color="auto"/>
                    <w:right w:val="single" w:sz="4" w:space="0" w:color="auto"/>
                  </w:tcBorders>
                  <w:shd w:val="clear" w:color="auto" w:fill="auto"/>
                  <w:noWrap/>
                  <w:vAlign w:val="bottom"/>
                  <w:hideMark/>
                </w:tcPr>
                <w:p w14:paraId="3FC69F32"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26900</w:t>
                  </w:r>
                </w:p>
              </w:tc>
              <w:tc>
                <w:tcPr>
                  <w:tcW w:w="1200" w:type="dxa"/>
                  <w:tcBorders>
                    <w:top w:val="nil"/>
                    <w:left w:val="nil"/>
                    <w:bottom w:val="single" w:sz="4" w:space="0" w:color="auto"/>
                    <w:right w:val="single" w:sz="4" w:space="0" w:color="auto"/>
                  </w:tcBorders>
                  <w:shd w:val="clear" w:color="auto" w:fill="auto"/>
                  <w:noWrap/>
                  <w:vAlign w:val="bottom"/>
                  <w:hideMark/>
                </w:tcPr>
                <w:p w14:paraId="41D6293D"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27707</w:t>
                  </w:r>
                </w:p>
              </w:tc>
              <w:tc>
                <w:tcPr>
                  <w:tcW w:w="1194" w:type="dxa"/>
                  <w:tcBorders>
                    <w:top w:val="nil"/>
                    <w:left w:val="nil"/>
                    <w:bottom w:val="single" w:sz="4" w:space="0" w:color="auto"/>
                    <w:right w:val="single" w:sz="4" w:space="0" w:color="auto"/>
                  </w:tcBorders>
                  <w:shd w:val="clear" w:color="auto" w:fill="auto"/>
                  <w:noWrap/>
                  <w:vAlign w:val="bottom"/>
                </w:tcPr>
                <w:p w14:paraId="4FF8EE76" w14:textId="687ADBAD"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27707</w:t>
                  </w:r>
                </w:p>
              </w:tc>
            </w:tr>
            <w:tr w:rsidR="00730BBB" w:rsidRPr="00F225C4" w14:paraId="31F80AE1" w14:textId="77777777" w:rsidTr="00D00240">
              <w:trPr>
                <w:trHeight w:val="29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24EB1126"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Guildford Borough Council</w:t>
                  </w:r>
                </w:p>
              </w:tc>
              <w:tc>
                <w:tcPr>
                  <w:tcW w:w="1300" w:type="dxa"/>
                  <w:tcBorders>
                    <w:top w:val="nil"/>
                    <w:left w:val="nil"/>
                    <w:bottom w:val="single" w:sz="4" w:space="0" w:color="auto"/>
                    <w:right w:val="single" w:sz="4" w:space="0" w:color="auto"/>
                  </w:tcBorders>
                  <w:shd w:val="clear" w:color="auto" w:fill="auto"/>
                  <w:noWrap/>
                  <w:vAlign w:val="bottom"/>
                  <w:hideMark/>
                </w:tcPr>
                <w:p w14:paraId="68FD999F"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5279</w:t>
                  </w:r>
                </w:p>
              </w:tc>
              <w:tc>
                <w:tcPr>
                  <w:tcW w:w="1200" w:type="dxa"/>
                  <w:tcBorders>
                    <w:top w:val="nil"/>
                    <w:left w:val="nil"/>
                    <w:bottom w:val="single" w:sz="4" w:space="0" w:color="auto"/>
                    <w:right w:val="single" w:sz="4" w:space="0" w:color="auto"/>
                  </w:tcBorders>
                  <w:shd w:val="clear" w:color="auto" w:fill="auto"/>
                  <w:noWrap/>
                  <w:vAlign w:val="bottom"/>
                  <w:hideMark/>
                </w:tcPr>
                <w:p w14:paraId="63FB5927"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5437</w:t>
                  </w:r>
                </w:p>
              </w:tc>
              <w:tc>
                <w:tcPr>
                  <w:tcW w:w="1194" w:type="dxa"/>
                  <w:tcBorders>
                    <w:top w:val="nil"/>
                    <w:left w:val="nil"/>
                    <w:bottom w:val="single" w:sz="4" w:space="0" w:color="auto"/>
                    <w:right w:val="single" w:sz="4" w:space="0" w:color="auto"/>
                  </w:tcBorders>
                  <w:shd w:val="clear" w:color="auto" w:fill="auto"/>
                  <w:noWrap/>
                  <w:vAlign w:val="bottom"/>
                </w:tcPr>
                <w:p w14:paraId="3C9818B1" w14:textId="4C4A5B3B"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5437</w:t>
                  </w:r>
                </w:p>
              </w:tc>
            </w:tr>
            <w:tr w:rsidR="00730BBB" w:rsidRPr="00F225C4" w14:paraId="4F887C0B" w14:textId="77777777" w:rsidTr="00D00240">
              <w:trPr>
                <w:trHeight w:val="29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13C625A5"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Mole Valley District Council</w:t>
                  </w:r>
                </w:p>
              </w:tc>
              <w:tc>
                <w:tcPr>
                  <w:tcW w:w="1300" w:type="dxa"/>
                  <w:tcBorders>
                    <w:top w:val="nil"/>
                    <w:left w:val="nil"/>
                    <w:bottom w:val="single" w:sz="4" w:space="0" w:color="auto"/>
                    <w:right w:val="single" w:sz="4" w:space="0" w:color="auto"/>
                  </w:tcBorders>
                  <w:shd w:val="clear" w:color="auto" w:fill="auto"/>
                  <w:noWrap/>
                  <w:vAlign w:val="bottom"/>
                  <w:hideMark/>
                </w:tcPr>
                <w:p w14:paraId="339EDE7E"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5279</w:t>
                  </w:r>
                </w:p>
              </w:tc>
              <w:tc>
                <w:tcPr>
                  <w:tcW w:w="1200" w:type="dxa"/>
                  <w:tcBorders>
                    <w:top w:val="nil"/>
                    <w:left w:val="nil"/>
                    <w:bottom w:val="single" w:sz="4" w:space="0" w:color="auto"/>
                    <w:right w:val="single" w:sz="4" w:space="0" w:color="auto"/>
                  </w:tcBorders>
                  <w:shd w:val="clear" w:color="auto" w:fill="auto"/>
                  <w:noWrap/>
                  <w:vAlign w:val="bottom"/>
                  <w:hideMark/>
                </w:tcPr>
                <w:p w14:paraId="70CA6069"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5437</w:t>
                  </w:r>
                </w:p>
              </w:tc>
              <w:tc>
                <w:tcPr>
                  <w:tcW w:w="1194" w:type="dxa"/>
                  <w:tcBorders>
                    <w:top w:val="nil"/>
                    <w:left w:val="nil"/>
                    <w:bottom w:val="single" w:sz="4" w:space="0" w:color="auto"/>
                    <w:right w:val="single" w:sz="4" w:space="0" w:color="auto"/>
                  </w:tcBorders>
                  <w:shd w:val="clear" w:color="auto" w:fill="auto"/>
                  <w:noWrap/>
                  <w:vAlign w:val="bottom"/>
                </w:tcPr>
                <w:p w14:paraId="1EE197C7" w14:textId="5B9AC90A"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5437</w:t>
                  </w:r>
                </w:p>
              </w:tc>
            </w:tr>
            <w:tr w:rsidR="00730BBB" w:rsidRPr="00F225C4" w14:paraId="61FB5954" w14:textId="77777777" w:rsidTr="00D00240">
              <w:trPr>
                <w:trHeight w:val="29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420B882A"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Waverley Borough Council</w:t>
                  </w:r>
                </w:p>
              </w:tc>
              <w:tc>
                <w:tcPr>
                  <w:tcW w:w="1300" w:type="dxa"/>
                  <w:tcBorders>
                    <w:top w:val="nil"/>
                    <w:left w:val="nil"/>
                    <w:bottom w:val="single" w:sz="4" w:space="0" w:color="auto"/>
                    <w:right w:val="single" w:sz="4" w:space="0" w:color="auto"/>
                  </w:tcBorders>
                  <w:shd w:val="clear" w:color="auto" w:fill="auto"/>
                  <w:noWrap/>
                  <w:vAlign w:val="bottom"/>
                  <w:hideMark/>
                </w:tcPr>
                <w:p w14:paraId="4F7388C0"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5279</w:t>
                  </w:r>
                </w:p>
              </w:tc>
              <w:tc>
                <w:tcPr>
                  <w:tcW w:w="1200" w:type="dxa"/>
                  <w:tcBorders>
                    <w:top w:val="nil"/>
                    <w:left w:val="nil"/>
                    <w:bottom w:val="single" w:sz="4" w:space="0" w:color="auto"/>
                    <w:right w:val="single" w:sz="4" w:space="0" w:color="auto"/>
                  </w:tcBorders>
                  <w:shd w:val="clear" w:color="auto" w:fill="auto"/>
                  <w:noWrap/>
                  <w:vAlign w:val="bottom"/>
                  <w:hideMark/>
                </w:tcPr>
                <w:p w14:paraId="1E521142"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5437</w:t>
                  </w:r>
                </w:p>
              </w:tc>
              <w:tc>
                <w:tcPr>
                  <w:tcW w:w="1194" w:type="dxa"/>
                  <w:tcBorders>
                    <w:top w:val="nil"/>
                    <w:left w:val="nil"/>
                    <w:bottom w:val="single" w:sz="4" w:space="0" w:color="auto"/>
                    <w:right w:val="single" w:sz="4" w:space="0" w:color="auto"/>
                  </w:tcBorders>
                  <w:shd w:val="clear" w:color="auto" w:fill="auto"/>
                  <w:noWrap/>
                  <w:vAlign w:val="bottom"/>
                </w:tcPr>
                <w:p w14:paraId="4D6CCCD8" w14:textId="5C1F5FF8"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5437</w:t>
                  </w:r>
                </w:p>
              </w:tc>
            </w:tr>
            <w:tr w:rsidR="00730BBB" w:rsidRPr="00F225C4" w14:paraId="77DB012B" w14:textId="77777777" w:rsidTr="00D00240">
              <w:trPr>
                <w:trHeight w:val="29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029EC3B6"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Reigate &amp; Banstead Borough Council</w:t>
                  </w:r>
                </w:p>
              </w:tc>
              <w:tc>
                <w:tcPr>
                  <w:tcW w:w="1300" w:type="dxa"/>
                  <w:tcBorders>
                    <w:top w:val="nil"/>
                    <w:left w:val="nil"/>
                    <w:bottom w:val="single" w:sz="4" w:space="0" w:color="auto"/>
                    <w:right w:val="single" w:sz="4" w:space="0" w:color="auto"/>
                  </w:tcBorders>
                  <w:shd w:val="clear" w:color="auto" w:fill="auto"/>
                  <w:noWrap/>
                  <w:vAlign w:val="bottom"/>
                  <w:hideMark/>
                </w:tcPr>
                <w:p w14:paraId="1FC6C894"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2640</w:t>
                  </w:r>
                </w:p>
              </w:tc>
              <w:tc>
                <w:tcPr>
                  <w:tcW w:w="1200" w:type="dxa"/>
                  <w:tcBorders>
                    <w:top w:val="nil"/>
                    <w:left w:val="nil"/>
                    <w:bottom w:val="single" w:sz="4" w:space="0" w:color="auto"/>
                    <w:right w:val="single" w:sz="4" w:space="0" w:color="auto"/>
                  </w:tcBorders>
                  <w:shd w:val="clear" w:color="auto" w:fill="auto"/>
                  <w:noWrap/>
                  <w:vAlign w:val="bottom"/>
                  <w:hideMark/>
                </w:tcPr>
                <w:p w14:paraId="280996BC"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2720</w:t>
                  </w:r>
                </w:p>
              </w:tc>
              <w:tc>
                <w:tcPr>
                  <w:tcW w:w="1194" w:type="dxa"/>
                  <w:tcBorders>
                    <w:top w:val="nil"/>
                    <w:left w:val="nil"/>
                    <w:bottom w:val="single" w:sz="4" w:space="0" w:color="auto"/>
                    <w:right w:val="single" w:sz="4" w:space="0" w:color="auto"/>
                  </w:tcBorders>
                  <w:shd w:val="clear" w:color="auto" w:fill="auto"/>
                  <w:noWrap/>
                  <w:vAlign w:val="bottom"/>
                </w:tcPr>
                <w:p w14:paraId="12E860EC" w14:textId="3AB1970B"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2720</w:t>
                  </w:r>
                </w:p>
              </w:tc>
            </w:tr>
            <w:tr w:rsidR="00730BBB" w:rsidRPr="00F225C4" w14:paraId="0546E746" w14:textId="77777777" w:rsidTr="00D00240">
              <w:trPr>
                <w:trHeight w:val="29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27C8BABF"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Tandridge District Council</w:t>
                  </w:r>
                </w:p>
              </w:tc>
              <w:tc>
                <w:tcPr>
                  <w:tcW w:w="1300" w:type="dxa"/>
                  <w:tcBorders>
                    <w:top w:val="nil"/>
                    <w:left w:val="nil"/>
                    <w:bottom w:val="single" w:sz="4" w:space="0" w:color="auto"/>
                    <w:right w:val="single" w:sz="4" w:space="0" w:color="auto"/>
                  </w:tcBorders>
                  <w:shd w:val="clear" w:color="auto" w:fill="auto"/>
                  <w:noWrap/>
                  <w:vAlign w:val="bottom"/>
                  <w:hideMark/>
                </w:tcPr>
                <w:p w14:paraId="5AB0E90F"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2640</w:t>
                  </w:r>
                </w:p>
              </w:tc>
              <w:tc>
                <w:tcPr>
                  <w:tcW w:w="1200" w:type="dxa"/>
                  <w:tcBorders>
                    <w:top w:val="nil"/>
                    <w:left w:val="nil"/>
                    <w:bottom w:val="single" w:sz="4" w:space="0" w:color="auto"/>
                    <w:right w:val="single" w:sz="4" w:space="0" w:color="auto"/>
                  </w:tcBorders>
                  <w:shd w:val="clear" w:color="auto" w:fill="auto"/>
                  <w:noWrap/>
                  <w:vAlign w:val="bottom"/>
                  <w:hideMark/>
                </w:tcPr>
                <w:p w14:paraId="4FE9BCB7"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2720</w:t>
                  </w:r>
                </w:p>
              </w:tc>
              <w:tc>
                <w:tcPr>
                  <w:tcW w:w="1194" w:type="dxa"/>
                  <w:tcBorders>
                    <w:top w:val="nil"/>
                    <w:left w:val="nil"/>
                    <w:bottom w:val="single" w:sz="4" w:space="0" w:color="auto"/>
                    <w:right w:val="single" w:sz="4" w:space="0" w:color="auto"/>
                  </w:tcBorders>
                  <w:shd w:val="clear" w:color="auto" w:fill="auto"/>
                  <w:noWrap/>
                  <w:vAlign w:val="bottom"/>
                </w:tcPr>
                <w:p w14:paraId="54F99145" w14:textId="49FC54B1"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2720</w:t>
                  </w:r>
                </w:p>
              </w:tc>
            </w:tr>
            <w:tr w:rsidR="00730BBB" w:rsidRPr="00F225C4" w14:paraId="608C7017" w14:textId="77777777" w:rsidTr="00D00240">
              <w:trPr>
                <w:trHeight w:val="29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0C232ECA"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SCC Surrey Arts</w:t>
                  </w:r>
                </w:p>
              </w:tc>
              <w:tc>
                <w:tcPr>
                  <w:tcW w:w="1300" w:type="dxa"/>
                  <w:tcBorders>
                    <w:top w:val="nil"/>
                    <w:left w:val="nil"/>
                    <w:bottom w:val="single" w:sz="4" w:space="0" w:color="auto"/>
                    <w:right w:val="single" w:sz="4" w:space="0" w:color="auto"/>
                  </w:tcBorders>
                  <w:shd w:val="clear" w:color="auto" w:fill="auto"/>
                  <w:noWrap/>
                  <w:vAlign w:val="bottom"/>
                  <w:hideMark/>
                </w:tcPr>
                <w:p w14:paraId="3CC6C45D"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22075</w:t>
                  </w:r>
                </w:p>
              </w:tc>
              <w:tc>
                <w:tcPr>
                  <w:tcW w:w="1200" w:type="dxa"/>
                  <w:tcBorders>
                    <w:top w:val="nil"/>
                    <w:left w:val="nil"/>
                    <w:bottom w:val="single" w:sz="4" w:space="0" w:color="auto"/>
                    <w:right w:val="single" w:sz="4" w:space="0" w:color="auto"/>
                  </w:tcBorders>
                  <w:shd w:val="clear" w:color="auto" w:fill="auto"/>
                  <w:noWrap/>
                  <w:vAlign w:val="bottom"/>
                  <w:hideMark/>
                </w:tcPr>
                <w:p w14:paraId="3067FA7A" w14:textId="11ED186D"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Pr>
                      <w:rFonts w:ascii="Calibri" w:hAnsi="Calibri" w:cs="Calibri"/>
                      <w:color w:val="000000"/>
                      <w:sz w:val="22"/>
                      <w:szCs w:val="22"/>
                      <w:lang w:eastAsia="en-GB"/>
                    </w:rPr>
                    <w:t>24000</w:t>
                  </w:r>
                </w:p>
              </w:tc>
              <w:tc>
                <w:tcPr>
                  <w:tcW w:w="1194" w:type="dxa"/>
                  <w:tcBorders>
                    <w:top w:val="nil"/>
                    <w:left w:val="nil"/>
                    <w:bottom w:val="single" w:sz="4" w:space="0" w:color="auto"/>
                    <w:right w:val="single" w:sz="4" w:space="0" w:color="auto"/>
                  </w:tcBorders>
                  <w:shd w:val="clear" w:color="auto" w:fill="auto"/>
                  <w:noWrap/>
                  <w:vAlign w:val="bottom"/>
                </w:tcPr>
                <w:p w14:paraId="2000FA3B" w14:textId="7049E004"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Pr>
                      <w:rFonts w:ascii="Calibri" w:hAnsi="Calibri" w:cs="Calibri"/>
                      <w:color w:val="000000"/>
                      <w:sz w:val="22"/>
                      <w:szCs w:val="22"/>
                      <w:lang w:eastAsia="en-GB"/>
                    </w:rPr>
                    <w:t>24000</w:t>
                  </w:r>
                </w:p>
              </w:tc>
            </w:tr>
            <w:tr w:rsidR="00730BBB" w:rsidRPr="00F225C4" w14:paraId="0929FCC4" w14:textId="77777777" w:rsidTr="00D00240">
              <w:trPr>
                <w:trHeight w:val="29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06B50736"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Planning Advice</w:t>
                  </w:r>
                </w:p>
              </w:tc>
              <w:tc>
                <w:tcPr>
                  <w:tcW w:w="1300" w:type="dxa"/>
                  <w:tcBorders>
                    <w:top w:val="nil"/>
                    <w:left w:val="nil"/>
                    <w:bottom w:val="single" w:sz="4" w:space="0" w:color="auto"/>
                    <w:right w:val="single" w:sz="4" w:space="0" w:color="auto"/>
                  </w:tcBorders>
                  <w:shd w:val="clear" w:color="auto" w:fill="auto"/>
                  <w:noWrap/>
                  <w:vAlign w:val="bottom"/>
                  <w:hideMark/>
                </w:tcPr>
                <w:p w14:paraId="69E268D3"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3000</w:t>
                  </w:r>
                </w:p>
              </w:tc>
              <w:tc>
                <w:tcPr>
                  <w:tcW w:w="1200" w:type="dxa"/>
                  <w:tcBorders>
                    <w:top w:val="nil"/>
                    <w:left w:val="nil"/>
                    <w:bottom w:val="single" w:sz="4" w:space="0" w:color="auto"/>
                    <w:right w:val="single" w:sz="4" w:space="0" w:color="auto"/>
                  </w:tcBorders>
                  <w:shd w:val="clear" w:color="auto" w:fill="auto"/>
                  <w:noWrap/>
                  <w:vAlign w:val="bottom"/>
                  <w:hideMark/>
                </w:tcPr>
                <w:p w14:paraId="2DDC4810"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3300</w:t>
                  </w:r>
                </w:p>
              </w:tc>
              <w:tc>
                <w:tcPr>
                  <w:tcW w:w="1194" w:type="dxa"/>
                  <w:tcBorders>
                    <w:top w:val="nil"/>
                    <w:left w:val="nil"/>
                    <w:bottom w:val="single" w:sz="4" w:space="0" w:color="auto"/>
                    <w:right w:val="single" w:sz="4" w:space="0" w:color="auto"/>
                  </w:tcBorders>
                  <w:shd w:val="clear" w:color="auto" w:fill="auto"/>
                  <w:noWrap/>
                  <w:vAlign w:val="bottom"/>
                </w:tcPr>
                <w:p w14:paraId="76C54661" w14:textId="5D23F1DD"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3300</w:t>
                  </w:r>
                </w:p>
              </w:tc>
            </w:tr>
            <w:tr w:rsidR="00730BBB" w:rsidRPr="00F225C4" w14:paraId="2C5C2196" w14:textId="77777777" w:rsidTr="00D00240">
              <w:trPr>
                <w:trHeight w:val="29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2AD292B1"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Natural England Funding</w:t>
                  </w:r>
                </w:p>
              </w:tc>
              <w:tc>
                <w:tcPr>
                  <w:tcW w:w="1300" w:type="dxa"/>
                  <w:tcBorders>
                    <w:top w:val="nil"/>
                    <w:left w:val="nil"/>
                    <w:bottom w:val="single" w:sz="4" w:space="0" w:color="auto"/>
                    <w:right w:val="single" w:sz="4" w:space="0" w:color="auto"/>
                  </w:tcBorders>
                  <w:shd w:val="clear" w:color="auto" w:fill="auto"/>
                  <w:noWrap/>
                  <w:vAlign w:val="bottom"/>
                  <w:hideMark/>
                </w:tcPr>
                <w:p w14:paraId="6B525F93"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5582</w:t>
                  </w:r>
                </w:p>
              </w:tc>
              <w:tc>
                <w:tcPr>
                  <w:tcW w:w="1200" w:type="dxa"/>
                  <w:tcBorders>
                    <w:top w:val="nil"/>
                    <w:left w:val="nil"/>
                    <w:bottom w:val="single" w:sz="4" w:space="0" w:color="auto"/>
                    <w:right w:val="single" w:sz="4" w:space="0" w:color="auto"/>
                  </w:tcBorders>
                  <w:shd w:val="clear" w:color="auto" w:fill="auto"/>
                  <w:noWrap/>
                  <w:vAlign w:val="bottom"/>
                  <w:hideMark/>
                </w:tcPr>
                <w:p w14:paraId="52296AFC"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0</w:t>
                  </w:r>
                </w:p>
              </w:tc>
              <w:tc>
                <w:tcPr>
                  <w:tcW w:w="1194" w:type="dxa"/>
                  <w:tcBorders>
                    <w:top w:val="nil"/>
                    <w:left w:val="nil"/>
                    <w:bottom w:val="single" w:sz="4" w:space="0" w:color="auto"/>
                    <w:right w:val="single" w:sz="4" w:space="0" w:color="auto"/>
                  </w:tcBorders>
                  <w:shd w:val="clear" w:color="auto" w:fill="auto"/>
                  <w:noWrap/>
                  <w:vAlign w:val="bottom"/>
                  <w:hideMark/>
                </w:tcPr>
                <w:p w14:paraId="19FA24A2"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0</w:t>
                  </w:r>
                </w:p>
              </w:tc>
            </w:tr>
            <w:tr w:rsidR="00730BBB" w:rsidRPr="00F225C4" w14:paraId="48DC13BA" w14:textId="77777777" w:rsidTr="00D00240">
              <w:trPr>
                <w:trHeight w:val="29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65813CF3"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DEFRA Core (75%)</w:t>
                  </w:r>
                </w:p>
              </w:tc>
              <w:tc>
                <w:tcPr>
                  <w:tcW w:w="1300" w:type="dxa"/>
                  <w:tcBorders>
                    <w:top w:val="nil"/>
                    <w:left w:val="nil"/>
                    <w:bottom w:val="single" w:sz="4" w:space="0" w:color="auto"/>
                    <w:right w:val="single" w:sz="4" w:space="0" w:color="auto"/>
                  </w:tcBorders>
                  <w:shd w:val="clear" w:color="auto" w:fill="auto"/>
                  <w:noWrap/>
                  <w:vAlign w:val="bottom"/>
                  <w:hideMark/>
                </w:tcPr>
                <w:p w14:paraId="2A0C1EBB"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216953</w:t>
                  </w:r>
                </w:p>
              </w:tc>
              <w:tc>
                <w:tcPr>
                  <w:tcW w:w="1200" w:type="dxa"/>
                  <w:tcBorders>
                    <w:top w:val="nil"/>
                    <w:left w:val="nil"/>
                    <w:bottom w:val="single" w:sz="4" w:space="0" w:color="auto"/>
                    <w:right w:val="single" w:sz="4" w:space="0" w:color="auto"/>
                  </w:tcBorders>
                  <w:shd w:val="clear" w:color="auto" w:fill="auto"/>
                  <w:noWrap/>
                  <w:vAlign w:val="bottom"/>
                  <w:hideMark/>
                </w:tcPr>
                <w:p w14:paraId="2E03A75A"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216953</w:t>
                  </w:r>
                </w:p>
              </w:tc>
              <w:tc>
                <w:tcPr>
                  <w:tcW w:w="1194" w:type="dxa"/>
                  <w:tcBorders>
                    <w:top w:val="nil"/>
                    <w:left w:val="nil"/>
                    <w:bottom w:val="single" w:sz="4" w:space="0" w:color="auto"/>
                    <w:right w:val="single" w:sz="4" w:space="0" w:color="auto"/>
                  </w:tcBorders>
                  <w:shd w:val="clear" w:color="auto" w:fill="auto"/>
                  <w:noWrap/>
                  <w:vAlign w:val="bottom"/>
                  <w:hideMark/>
                </w:tcPr>
                <w:p w14:paraId="5D38031B"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216953</w:t>
                  </w:r>
                </w:p>
              </w:tc>
            </w:tr>
            <w:tr w:rsidR="00730BBB" w:rsidRPr="00F225C4" w14:paraId="586B41DE" w14:textId="77777777" w:rsidTr="00D00240">
              <w:trPr>
                <w:trHeight w:val="29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3DED9625"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A5DF88" w14:textId="2B2A3493"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1C7D594C" w14:textId="4AB7BD3A"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 </w:t>
                  </w:r>
                </w:p>
              </w:tc>
              <w:tc>
                <w:tcPr>
                  <w:tcW w:w="1194" w:type="dxa"/>
                  <w:tcBorders>
                    <w:top w:val="nil"/>
                    <w:left w:val="nil"/>
                    <w:bottom w:val="single" w:sz="4" w:space="0" w:color="auto"/>
                    <w:right w:val="single" w:sz="4" w:space="0" w:color="auto"/>
                  </w:tcBorders>
                  <w:shd w:val="clear" w:color="auto" w:fill="auto"/>
                  <w:noWrap/>
                  <w:vAlign w:val="bottom"/>
                  <w:hideMark/>
                </w:tcPr>
                <w:p w14:paraId="0FD779E0"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 </w:t>
                  </w:r>
                </w:p>
              </w:tc>
            </w:tr>
            <w:tr w:rsidR="00730BBB" w:rsidRPr="00F225C4" w14:paraId="660972AF" w14:textId="77777777" w:rsidTr="00D00240">
              <w:trPr>
                <w:trHeight w:val="29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25CAC408"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b/>
                      <w:bCs/>
                      <w:color w:val="000000"/>
                      <w:sz w:val="22"/>
                      <w:szCs w:val="22"/>
                      <w:lang w:eastAsia="en-GB"/>
                    </w:rPr>
                  </w:pPr>
                  <w:r w:rsidRPr="00F225C4">
                    <w:rPr>
                      <w:rFonts w:ascii="Calibri" w:hAnsi="Calibri" w:cs="Calibri"/>
                      <w:b/>
                      <w:bCs/>
                      <w:color w:val="000000"/>
                      <w:sz w:val="22"/>
                      <w:szCs w:val="22"/>
                      <w:lang w:eastAsia="en-GB"/>
                    </w:rPr>
                    <w:t>Total Core Income</w:t>
                  </w:r>
                </w:p>
              </w:tc>
              <w:tc>
                <w:tcPr>
                  <w:tcW w:w="1300" w:type="dxa"/>
                  <w:tcBorders>
                    <w:top w:val="nil"/>
                    <w:left w:val="nil"/>
                    <w:bottom w:val="single" w:sz="4" w:space="0" w:color="auto"/>
                    <w:right w:val="single" w:sz="4" w:space="0" w:color="auto"/>
                  </w:tcBorders>
                  <w:shd w:val="clear" w:color="auto" w:fill="auto"/>
                  <w:noWrap/>
                  <w:vAlign w:val="bottom"/>
                  <w:hideMark/>
                </w:tcPr>
                <w:p w14:paraId="6ECF2D56"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b/>
                      <w:bCs/>
                      <w:color w:val="000000"/>
                      <w:sz w:val="22"/>
                      <w:szCs w:val="22"/>
                      <w:lang w:eastAsia="en-GB"/>
                    </w:rPr>
                  </w:pPr>
                  <w:r w:rsidRPr="00F225C4">
                    <w:rPr>
                      <w:rFonts w:ascii="Calibri" w:hAnsi="Calibri" w:cs="Calibri"/>
                      <w:b/>
                      <w:bCs/>
                      <w:color w:val="000000"/>
                      <w:sz w:val="22"/>
                      <w:szCs w:val="22"/>
                      <w:lang w:eastAsia="en-GB"/>
                    </w:rPr>
                    <w:t>290045</w:t>
                  </w:r>
                </w:p>
              </w:tc>
              <w:tc>
                <w:tcPr>
                  <w:tcW w:w="1200" w:type="dxa"/>
                  <w:tcBorders>
                    <w:top w:val="nil"/>
                    <w:left w:val="nil"/>
                    <w:bottom w:val="single" w:sz="4" w:space="0" w:color="auto"/>
                    <w:right w:val="single" w:sz="4" w:space="0" w:color="auto"/>
                  </w:tcBorders>
                  <w:shd w:val="clear" w:color="auto" w:fill="auto"/>
                  <w:noWrap/>
                  <w:vAlign w:val="bottom"/>
                  <w:hideMark/>
                </w:tcPr>
                <w:p w14:paraId="1D0B328E" w14:textId="57898DAE"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b/>
                      <w:bCs/>
                      <w:color w:val="000000"/>
                      <w:sz w:val="22"/>
                      <w:szCs w:val="22"/>
                      <w:lang w:eastAsia="en-GB"/>
                    </w:rPr>
                  </w:pPr>
                  <w:r>
                    <w:rPr>
                      <w:rFonts w:ascii="Calibri" w:hAnsi="Calibri" w:cs="Calibri"/>
                      <w:b/>
                      <w:bCs/>
                      <w:color w:val="000000"/>
                      <w:sz w:val="22"/>
                      <w:szCs w:val="22"/>
                      <w:lang w:eastAsia="en-GB"/>
                    </w:rPr>
                    <w:t>293711</w:t>
                  </w:r>
                </w:p>
              </w:tc>
              <w:tc>
                <w:tcPr>
                  <w:tcW w:w="1194" w:type="dxa"/>
                  <w:tcBorders>
                    <w:top w:val="nil"/>
                    <w:left w:val="nil"/>
                    <w:bottom w:val="single" w:sz="4" w:space="0" w:color="auto"/>
                    <w:right w:val="single" w:sz="4" w:space="0" w:color="auto"/>
                  </w:tcBorders>
                  <w:shd w:val="clear" w:color="auto" w:fill="auto"/>
                  <w:noWrap/>
                  <w:vAlign w:val="bottom"/>
                  <w:hideMark/>
                </w:tcPr>
                <w:p w14:paraId="519F443B" w14:textId="0037CDEC"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b/>
                      <w:bCs/>
                      <w:color w:val="000000"/>
                      <w:sz w:val="22"/>
                      <w:szCs w:val="22"/>
                      <w:lang w:eastAsia="en-GB"/>
                    </w:rPr>
                  </w:pPr>
                  <w:r>
                    <w:rPr>
                      <w:rFonts w:ascii="Calibri" w:hAnsi="Calibri" w:cs="Calibri"/>
                      <w:b/>
                      <w:bCs/>
                      <w:color w:val="000000"/>
                      <w:sz w:val="22"/>
                      <w:szCs w:val="22"/>
                      <w:lang w:eastAsia="en-GB"/>
                    </w:rPr>
                    <w:t>293711</w:t>
                  </w:r>
                </w:p>
              </w:tc>
            </w:tr>
            <w:tr w:rsidR="00730BBB" w:rsidRPr="00F225C4" w14:paraId="7585C6EE" w14:textId="77777777" w:rsidTr="00D00240">
              <w:trPr>
                <w:trHeight w:val="290"/>
              </w:trPr>
              <w:tc>
                <w:tcPr>
                  <w:tcW w:w="3560" w:type="dxa"/>
                  <w:tcBorders>
                    <w:top w:val="nil"/>
                    <w:left w:val="nil"/>
                    <w:bottom w:val="nil"/>
                    <w:right w:val="nil"/>
                  </w:tcBorders>
                  <w:shd w:val="clear" w:color="auto" w:fill="auto"/>
                  <w:noWrap/>
                  <w:vAlign w:val="bottom"/>
                  <w:hideMark/>
                </w:tcPr>
                <w:p w14:paraId="138188F5"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b/>
                      <w:bCs/>
                      <w:color w:val="000000"/>
                      <w:sz w:val="22"/>
                      <w:szCs w:val="22"/>
                      <w:lang w:eastAsia="en-GB"/>
                    </w:rPr>
                  </w:pPr>
                </w:p>
              </w:tc>
              <w:tc>
                <w:tcPr>
                  <w:tcW w:w="1300" w:type="dxa"/>
                  <w:tcBorders>
                    <w:top w:val="nil"/>
                    <w:left w:val="nil"/>
                    <w:bottom w:val="nil"/>
                    <w:right w:val="nil"/>
                  </w:tcBorders>
                  <w:shd w:val="clear" w:color="auto" w:fill="auto"/>
                  <w:noWrap/>
                  <w:vAlign w:val="bottom"/>
                  <w:hideMark/>
                </w:tcPr>
                <w:p w14:paraId="6B6FC943" w14:textId="77777777" w:rsidR="00730BBB" w:rsidRPr="00F225C4" w:rsidRDefault="00730BBB" w:rsidP="00785914">
                  <w:pPr>
                    <w:framePr w:hSpace="180" w:wrap="around" w:vAnchor="text" w:hAnchor="text" w:y="89"/>
                    <w:overflowPunct/>
                    <w:autoSpaceDE/>
                    <w:autoSpaceDN/>
                    <w:adjustRightInd/>
                    <w:textAlignment w:val="auto"/>
                    <w:rPr>
                      <w:sz w:val="20"/>
                      <w:lang w:eastAsia="en-GB"/>
                    </w:rPr>
                  </w:pPr>
                </w:p>
              </w:tc>
              <w:tc>
                <w:tcPr>
                  <w:tcW w:w="1200" w:type="dxa"/>
                  <w:tcBorders>
                    <w:top w:val="nil"/>
                    <w:left w:val="nil"/>
                    <w:bottom w:val="nil"/>
                    <w:right w:val="nil"/>
                  </w:tcBorders>
                  <w:shd w:val="clear" w:color="auto" w:fill="auto"/>
                  <w:noWrap/>
                  <w:vAlign w:val="bottom"/>
                  <w:hideMark/>
                </w:tcPr>
                <w:p w14:paraId="3A88FA43" w14:textId="77777777" w:rsidR="00730BBB" w:rsidRPr="00F225C4" w:rsidRDefault="00730BBB" w:rsidP="00785914">
                  <w:pPr>
                    <w:framePr w:hSpace="180" w:wrap="around" w:vAnchor="text" w:hAnchor="text" w:y="89"/>
                    <w:overflowPunct/>
                    <w:autoSpaceDE/>
                    <w:autoSpaceDN/>
                    <w:adjustRightInd/>
                    <w:textAlignment w:val="auto"/>
                    <w:rPr>
                      <w:sz w:val="20"/>
                      <w:lang w:eastAsia="en-GB"/>
                    </w:rPr>
                  </w:pPr>
                </w:p>
              </w:tc>
              <w:tc>
                <w:tcPr>
                  <w:tcW w:w="1194" w:type="dxa"/>
                  <w:tcBorders>
                    <w:top w:val="nil"/>
                    <w:left w:val="nil"/>
                    <w:bottom w:val="nil"/>
                    <w:right w:val="nil"/>
                  </w:tcBorders>
                  <w:shd w:val="clear" w:color="auto" w:fill="auto"/>
                  <w:noWrap/>
                  <w:vAlign w:val="bottom"/>
                  <w:hideMark/>
                </w:tcPr>
                <w:p w14:paraId="33F5BDF9" w14:textId="77777777" w:rsidR="00730BBB" w:rsidRPr="00F225C4" w:rsidRDefault="00730BBB" w:rsidP="00785914">
                  <w:pPr>
                    <w:framePr w:hSpace="180" w:wrap="around" w:vAnchor="text" w:hAnchor="text" w:y="89"/>
                    <w:overflowPunct/>
                    <w:autoSpaceDE/>
                    <w:autoSpaceDN/>
                    <w:adjustRightInd/>
                    <w:textAlignment w:val="auto"/>
                    <w:rPr>
                      <w:sz w:val="20"/>
                      <w:lang w:eastAsia="en-GB"/>
                    </w:rPr>
                  </w:pPr>
                </w:p>
              </w:tc>
            </w:tr>
            <w:tr w:rsidR="00730BBB" w:rsidRPr="00F225C4" w14:paraId="34779301" w14:textId="77777777" w:rsidTr="00D00240">
              <w:trPr>
                <w:trHeight w:val="290"/>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D919F"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Current year deficit / surplus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7384FA8"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5582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654EA80"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0</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42B4FDC0"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0</w:t>
                  </w:r>
                </w:p>
              </w:tc>
            </w:tr>
            <w:tr w:rsidR="00730BBB" w:rsidRPr="00F225C4" w14:paraId="357CA0CB" w14:textId="77777777" w:rsidTr="00D00240">
              <w:trPr>
                <w:trHeight w:val="29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6A4F688C"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Previous year surplus</w:t>
                  </w:r>
                </w:p>
              </w:tc>
              <w:tc>
                <w:tcPr>
                  <w:tcW w:w="1300" w:type="dxa"/>
                  <w:tcBorders>
                    <w:top w:val="nil"/>
                    <w:left w:val="nil"/>
                    <w:bottom w:val="single" w:sz="4" w:space="0" w:color="auto"/>
                    <w:right w:val="single" w:sz="4" w:space="0" w:color="auto"/>
                  </w:tcBorders>
                  <w:shd w:val="clear" w:color="auto" w:fill="auto"/>
                  <w:noWrap/>
                  <w:vAlign w:val="bottom"/>
                  <w:hideMark/>
                </w:tcPr>
                <w:p w14:paraId="036AC53D"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24161</w:t>
                  </w:r>
                </w:p>
              </w:tc>
              <w:tc>
                <w:tcPr>
                  <w:tcW w:w="1200" w:type="dxa"/>
                  <w:tcBorders>
                    <w:top w:val="nil"/>
                    <w:left w:val="nil"/>
                    <w:bottom w:val="single" w:sz="4" w:space="0" w:color="auto"/>
                    <w:right w:val="single" w:sz="4" w:space="0" w:color="auto"/>
                  </w:tcBorders>
                  <w:shd w:val="clear" w:color="auto" w:fill="auto"/>
                  <w:noWrap/>
                  <w:vAlign w:val="bottom"/>
                  <w:hideMark/>
                </w:tcPr>
                <w:p w14:paraId="321D6ABC"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24161</w:t>
                  </w:r>
                </w:p>
              </w:tc>
              <w:tc>
                <w:tcPr>
                  <w:tcW w:w="1194" w:type="dxa"/>
                  <w:tcBorders>
                    <w:top w:val="nil"/>
                    <w:left w:val="nil"/>
                    <w:bottom w:val="single" w:sz="4" w:space="0" w:color="auto"/>
                    <w:right w:val="single" w:sz="4" w:space="0" w:color="auto"/>
                  </w:tcBorders>
                  <w:shd w:val="clear" w:color="auto" w:fill="auto"/>
                  <w:noWrap/>
                  <w:vAlign w:val="bottom"/>
                  <w:hideMark/>
                </w:tcPr>
                <w:p w14:paraId="2D948344"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24161</w:t>
                  </w:r>
                </w:p>
              </w:tc>
            </w:tr>
            <w:tr w:rsidR="00730BBB" w:rsidRPr="00F225C4" w14:paraId="2BDAF9A0" w14:textId="77777777" w:rsidTr="00D00240">
              <w:trPr>
                <w:trHeight w:val="29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09316477" w14:textId="77777777" w:rsidR="00730BBB" w:rsidRPr="00F225C4" w:rsidRDefault="00730BBB" w:rsidP="00785914">
                  <w:pPr>
                    <w:framePr w:hSpace="180" w:wrap="around" w:vAnchor="text" w:hAnchor="text" w:y="89"/>
                    <w:overflowPunct/>
                    <w:autoSpaceDE/>
                    <w:autoSpaceDN/>
                    <w:adjustRightInd/>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Balancing surplus</w:t>
                  </w:r>
                </w:p>
              </w:tc>
              <w:tc>
                <w:tcPr>
                  <w:tcW w:w="1300" w:type="dxa"/>
                  <w:tcBorders>
                    <w:top w:val="nil"/>
                    <w:left w:val="nil"/>
                    <w:bottom w:val="single" w:sz="4" w:space="0" w:color="auto"/>
                    <w:right w:val="single" w:sz="4" w:space="0" w:color="auto"/>
                  </w:tcBorders>
                  <w:shd w:val="clear" w:color="auto" w:fill="auto"/>
                  <w:noWrap/>
                  <w:vAlign w:val="bottom"/>
                  <w:hideMark/>
                </w:tcPr>
                <w:p w14:paraId="46E7DF1B"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18579</w:t>
                  </w:r>
                </w:p>
              </w:tc>
              <w:tc>
                <w:tcPr>
                  <w:tcW w:w="1200" w:type="dxa"/>
                  <w:tcBorders>
                    <w:top w:val="nil"/>
                    <w:left w:val="nil"/>
                    <w:bottom w:val="single" w:sz="4" w:space="0" w:color="auto"/>
                    <w:right w:val="single" w:sz="4" w:space="0" w:color="auto"/>
                  </w:tcBorders>
                  <w:shd w:val="clear" w:color="auto" w:fill="auto"/>
                  <w:noWrap/>
                  <w:vAlign w:val="bottom"/>
                  <w:hideMark/>
                </w:tcPr>
                <w:p w14:paraId="4866D94A"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18579</w:t>
                  </w:r>
                </w:p>
              </w:tc>
              <w:tc>
                <w:tcPr>
                  <w:tcW w:w="1194" w:type="dxa"/>
                  <w:tcBorders>
                    <w:top w:val="nil"/>
                    <w:left w:val="nil"/>
                    <w:bottom w:val="single" w:sz="4" w:space="0" w:color="auto"/>
                    <w:right w:val="single" w:sz="4" w:space="0" w:color="auto"/>
                  </w:tcBorders>
                  <w:shd w:val="clear" w:color="auto" w:fill="auto"/>
                  <w:noWrap/>
                  <w:vAlign w:val="bottom"/>
                  <w:hideMark/>
                </w:tcPr>
                <w:p w14:paraId="2CAAB47D" w14:textId="77777777" w:rsidR="00730BBB" w:rsidRPr="00F225C4" w:rsidRDefault="00730BBB" w:rsidP="00785914">
                  <w:pPr>
                    <w:framePr w:hSpace="180" w:wrap="around" w:vAnchor="text" w:hAnchor="text" w:y="89"/>
                    <w:overflowPunct/>
                    <w:autoSpaceDE/>
                    <w:autoSpaceDN/>
                    <w:adjustRightInd/>
                    <w:jc w:val="right"/>
                    <w:textAlignment w:val="auto"/>
                    <w:rPr>
                      <w:rFonts w:ascii="Calibri" w:hAnsi="Calibri" w:cs="Calibri"/>
                      <w:color w:val="000000"/>
                      <w:sz w:val="22"/>
                      <w:szCs w:val="22"/>
                      <w:lang w:eastAsia="en-GB"/>
                    </w:rPr>
                  </w:pPr>
                  <w:r w:rsidRPr="00F225C4">
                    <w:rPr>
                      <w:rFonts w:ascii="Calibri" w:hAnsi="Calibri" w:cs="Calibri"/>
                      <w:color w:val="000000"/>
                      <w:sz w:val="22"/>
                      <w:szCs w:val="22"/>
                      <w:lang w:eastAsia="en-GB"/>
                    </w:rPr>
                    <w:t>18579</w:t>
                  </w:r>
                </w:p>
              </w:tc>
            </w:tr>
          </w:tbl>
          <w:p w14:paraId="2EFCC2D8" w14:textId="069157CD" w:rsidR="00F225C4" w:rsidRDefault="00F225C4" w:rsidP="00073B34">
            <w:pPr>
              <w:rPr>
                <w:b/>
                <w:bCs/>
              </w:rPr>
            </w:pPr>
          </w:p>
        </w:tc>
      </w:tr>
      <w:tr w:rsidR="00073B34" w14:paraId="5D5FF853" w14:textId="77777777" w:rsidTr="00073B34">
        <w:trPr>
          <w:gridAfter w:val="4"/>
          <w:wAfter w:w="3358" w:type="dxa"/>
          <w:trHeight w:val="335"/>
        </w:trPr>
        <w:tc>
          <w:tcPr>
            <w:tcW w:w="6260" w:type="dxa"/>
            <w:gridSpan w:val="3"/>
            <w:tcBorders>
              <w:top w:val="nil"/>
              <w:left w:val="nil"/>
              <w:bottom w:val="nil"/>
              <w:right w:val="nil"/>
            </w:tcBorders>
            <w:shd w:val="clear" w:color="auto" w:fill="auto"/>
            <w:noWrap/>
            <w:vAlign w:val="bottom"/>
          </w:tcPr>
          <w:p w14:paraId="6F16EBC6" w14:textId="77777777" w:rsidR="00073B34" w:rsidRDefault="00073B34" w:rsidP="00073B34">
            <w:pPr>
              <w:rPr>
                <w:b/>
                <w:bCs/>
              </w:rPr>
            </w:pPr>
          </w:p>
        </w:tc>
      </w:tr>
    </w:tbl>
    <w:p w14:paraId="18D66632" w14:textId="77777777" w:rsidR="001221A8" w:rsidRDefault="001221A8" w:rsidP="001221A8">
      <w:pPr>
        <w:ind w:left="-142"/>
      </w:pPr>
    </w:p>
    <w:p w14:paraId="741B58E3" w14:textId="77777777" w:rsidR="001221A8" w:rsidRDefault="001221A8" w:rsidP="001221A8">
      <w:pPr>
        <w:ind w:left="-142"/>
      </w:pPr>
    </w:p>
    <w:p w14:paraId="1DB2EA2D" w14:textId="77777777" w:rsidR="001221A8" w:rsidRDefault="001221A8" w:rsidP="001221A8"/>
    <w:p w14:paraId="51B71D67" w14:textId="77777777" w:rsidR="001221A8" w:rsidRDefault="001221A8" w:rsidP="001221A8">
      <w:pPr>
        <w:ind w:left="-142"/>
      </w:pPr>
    </w:p>
    <w:p w14:paraId="78EFD3C1" w14:textId="77777777" w:rsidR="001221A8" w:rsidRDefault="001221A8" w:rsidP="001221A8">
      <w:pPr>
        <w:ind w:left="-142"/>
      </w:pPr>
    </w:p>
    <w:tbl>
      <w:tblPr>
        <w:tblW w:w="14308" w:type="dxa"/>
        <w:tblInd w:w="98" w:type="dxa"/>
        <w:tblLook w:val="04A0" w:firstRow="1" w:lastRow="0" w:firstColumn="1" w:lastColumn="0" w:noHBand="0" w:noVBand="1"/>
      </w:tblPr>
      <w:tblGrid>
        <w:gridCol w:w="2355"/>
        <w:gridCol w:w="5566"/>
        <w:gridCol w:w="1489"/>
        <w:gridCol w:w="452"/>
        <w:gridCol w:w="1376"/>
        <w:gridCol w:w="790"/>
        <w:gridCol w:w="586"/>
        <w:gridCol w:w="790"/>
        <w:gridCol w:w="452"/>
        <w:gridCol w:w="452"/>
      </w:tblGrid>
      <w:tr w:rsidR="007B6418" w14:paraId="5B3FF89A" w14:textId="77777777" w:rsidTr="007B6418">
        <w:trPr>
          <w:gridAfter w:val="3"/>
          <w:wAfter w:w="1694" w:type="dxa"/>
          <w:trHeight w:val="315"/>
        </w:trPr>
        <w:tc>
          <w:tcPr>
            <w:tcW w:w="7921" w:type="dxa"/>
            <w:gridSpan w:val="2"/>
            <w:tcBorders>
              <w:top w:val="nil"/>
              <w:left w:val="nil"/>
              <w:bottom w:val="nil"/>
              <w:right w:val="nil"/>
            </w:tcBorders>
            <w:shd w:val="clear" w:color="auto" w:fill="auto"/>
            <w:noWrap/>
            <w:vAlign w:val="bottom"/>
            <w:hideMark/>
          </w:tcPr>
          <w:p w14:paraId="7BBF945E" w14:textId="77777777" w:rsidR="007B6418" w:rsidRDefault="007B6418" w:rsidP="007B6418">
            <w:pPr>
              <w:rPr>
                <w:b/>
                <w:bCs/>
              </w:rPr>
            </w:pPr>
          </w:p>
          <w:p w14:paraId="7FABD195" w14:textId="77777777" w:rsidR="007B6418" w:rsidRDefault="007B6418" w:rsidP="007B6418">
            <w:pPr>
              <w:rPr>
                <w:b/>
                <w:bCs/>
              </w:rPr>
            </w:pPr>
          </w:p>
          <w:p w14:paraId="7D942FA5" w14:textId="77777777" w:rsidR="007B6418" w:rsidRDefault="007B6418" w:rsidP="007B6418">
            <w:pPr>
              <w:rPr>
                <w:b/>
                <w:bCs/>
              </w:rPr>
            </w:pPr>
          </w:p>
          <w:p w14:paraId="38F4CA26" w14:textId="77777777" w:rsidR="007B6418" w:rsidRDefault="007B6418" w:rsidP="007B6418">
            <w:pPr>
              <w:rPr>
                <w:b/>
                <w:bCs/>
              </w:rPr>
            </w:pPr>
          </w:p>
          <w:p w14:paraId="21FBDB5D" w14:textId="77777777" w:rsidR="007B6418" w:rsidRDefault="007B6418" w:rsidP="007B6418">
            <w:pPr>
              <w:rPr>
                <w:b/>
                <w:bCs/>
              </w:rPr>
            </w:pPr>
          </w:p>
          <w:p w14:paraId="019B58CA" w14:textId="77777777" w:rsidR="007B6418" w:rsidRDefault="007B6418" w:rsidP="007B6418">
            <w:pPr>
              <w:rPr>
                <w:b/>
                <w:bCs/>
              </w:rPr>
            </w:pPr>
          </w:p>
          <w:p w14:paraId="774A656B" w14:textId="77777777" w:rsidR="007B6418" w:rsidRDefault="007B6418" w:rsidP="007B6418">
            <w:pPr>
              <w:rPr>
                <w:b/>
                <w:bCs/>
              </w:rPr>
            </w:pPr>
          </w:p>
          <w:p w14:paraId="32377BE5" w14:textId="77777777" w:rsidR="007B6418" w:rsidRDefault="007B6418" w:rsidP="007B6418">
            <w:pPr>
              <w:rPr>
                <w:b/>
                <w:bCs/>
              </w:rPr>
            </w:pPr>
          </w:p>
          <w:p w14:paraId="1F95E8C2" w14:textId="77777777" w:rsidR="007B6418" w:rsidRDefault="007B6418" w:rsidP="007B6418">
            <w:pPr>
              <w:rPr>
                <w:b/>
                <w:bCs/>
              </w:rPr>
            </w:pPr>
          </w:p>
          <w:p w14:paraId="416E2F15" w14:textId="77777777" w:rsidR="007B6418" w:rsidRDefault="007B6418" w:rsidP="007B6418">
            <w:pPr>
              <w:rPr>
                <w:b/>
                <w:bCs/>
              </w:rPr>
            </w:pPr>
          </w:p>
          <w:p w14:paraId="1A6E46B7" w14:textId="77777777" w:rsidR="007B6418" w:rsidRDefault="007B6418" w:rsidP="007B6418">
            <w:pPr>
              <w:rPr>
                <w:b/>
                <w:bCs/>
              </w:rPr>
            </w:pPr>
          </w:p>
          <w:p w14:paraId="530071E6" w14:textId="77777777" w:rsidR="007B6418" w:rsidRDefault="007B6418" w:rsidP="007B6418">
            <w:pPr>
              <w:rPr>
                <w:b/>
                <w:bCs/>
              </w:rPr>
            </w:pPr>
          </w:p>
          <w:p w14:paraId="4E6BA21F" w14:textId="77777777" w:rsidR="007B6418" w:rsidRDefault="007B6418" w:rsidP="007B6418">
            <w:pPr>
              <w:rPr>
                <w:b/>
                <w:bCs/>
              </w:rPr>
            </w:pPr>
          </w:p>
          <w:p w14:paraId="72E02F67" w14:textId="77777777" w:rsidR="007B6418" w:rsidRDefault="007B6418" w:rsidP="007B6418">
            <w:pPr>
              <w:rPr>
                <w:b/>
                <w:bCs/>
              </w:rPr>
            </w:pPr>
          </w:p>
          <w:p w14:paraId="6A9BD007" w14:textId="123769BD" w:rsidR="007B6418" w:rsidRDefault="007B6418" w:rsidP="007B6418">
            <w:r>
              <w:rPr>
                <w:b/>
                <w:bCs/>
              </w:rPr>
              <w:t>SURREY HILLS - AONB (PROJECTS)</w:t>
            </w:r>
          </w:p>
        </w:tc>
        <w:tc>
          <w:tcPr>
            <w:tcW w:w="1489" w:type="dxa"/>
            <w:tcBorders>
              <w:top w:val="nil"/>
              <w:left w:val="nil"/>
              <w:bottom w:val="nil"/>
              <w:right w:val="nil"/>
            </w:tcBorders>
            <w:shd w:val="clear" w:color="auto" w:fill="auto"/>
            <w:noWrap/>
            <w:vAlign w:val="bottom"/>
            <w:hideMark/>
          </w:tcPr>
          <w:p w14:paraId="768898D9" w14:textId="204421E4" w:rsidR="007B6418" w:rsidRDefault="007B6418" w:rsidP="007B6418">
            <w:pPr>
              <w:jc w:val="right"/>
              <w:rPr>
                <w:b/>
                <w:bCs/>
              </w:rPr>
            </w:pPr>
          </w:p>
        </w:tc>
        <w:tc>
          <w:tcPr>
            <w:tcW w:w="452" w:type="dxa"/>
            <w:tcBorders>
              <w:top w:val="nil"/>
              <w:left w:val="nil"/>
              <w:bottom w:val="nil"/>
              <w:right w:val="nil"/>
            </w:tcBorders>
          </w:tcPr>
          <w:p w14:paraId="6BC8D94E" w14:textId="77777777" w:rsidR="007B6418" w:rsidRDefault="007B6418" w:rsidP="007B6418">
            <w:pPr>
              <w:jc w:val="right"/>
              <w:rPr>
                <w:b/>
                <w:bCs/>
              </w:rPr>
            </w:pPr>
          </w:p>
        </w:tc>
        <w:tc>
          <w:tcPr>
            <w:tcW w:w="1376" w:type="dxa"/>
            <w:tcBorders>
              <w:top w:val="nil"/>
              <w:left w:val="nil"/>
              <w:bottom w:val="nil"/>
              <w:right w:val="nil"/>
            </w:tcBorders>
            <w:shd w:val="clear" w:color="auto" w:fill="auto"/>
            <w:noWrap/>
            <w:vAlign w:val="bottom"/>
            <w:hideMark/>
          </w:tcPr>
          <w:p w14:paraId="715CA3C8" w14:textId="1543F98A" w:rsidR="007B6418" w:rsidRDefault="007B6418" w:rsidP="007B6418">
            <w:pPr>
              <w:jc w:val="right"/>
              <w:rPr>
                <w:b/>
                <w:bCs/>
              </w:rPr>
            </w:pPr>
          </w:p>
        </w:tc>
        <w:tc>
          <w:tcPr>
            <w:tcW w:w="1376" w:type="dxa"/>
            <w:gridSpan w:val="2"/>
            <w:tcBorders>
              <w:top w:val="nil"/>
              <w:left w:val="nil"/>
              <w:bottom w:val="nil"/>
              <w:right w:val="nil"/>
            </w:tcBorders>
            <w:shd w:val="clear" w:color="auto" w:fill="auto"/>
            <w:noWrap/>
            <w:vAlign w:val="bottom"/>
            <w:hideMark/>
          </w:tcPr>
          <w:p w14:paraId="0A041FAD" w14:textId="361B3564" w:rsidR="007B6418" w:rsidRDefault="007B6418" w:rsidP="007B6418">
            <w:pPr>
              <w:jc w:val="right"/>
              <w:rPr>
                <w:b/>
                <w:bCs/>
              </w:rPr>
            </w:pPr>
          </w:p>
        </w:tc>
      </w:tr>
      <w:tr w:rsidR="007B6418" w14:paraId="294E965A" w14:textId="77777777" w:rsidTr="007B6418">
        <w:trPr>
          <w:gridAfter w:val="3"/>
          <w:wAfter w:w="1694" w:type="dxa"/>
          <w:trHeight w:val="315"/>
        </w:trPr>
        <w:tc>
          <w:tcPr>
            <w:tcW w:w="7921" w:type="dxa"/>
            <w:gridSpan w:val="2"/>
            <w:tcBorders>
              <w:top w:val="nil"/>
              <w:left w:val="nil"/>
              <w:bottom w:val="nil"/>
              <w:right w:val="nil"/>
            </w:tcBorders>
            <w:shd w:val="clear" w:color="auto" w:fill="auto"/>
            <w:noWrap/>
            <w:vAlign w:val="bottom"/>
          </w:tcPr>
          <w:p w14:paraId="40311419" w14:textId="77777777" w:rsidR="007B6418" w:rsidRDefault="007B6418" w:rsidP="007B6418">
            <w:pPr>
              <w:rPr>
                <w:b/>
                <w:bCs/>
              </w:rPr>
            </w:pPr>
          </w:p>
        </w:tc>
        <w:tc>
          <w:tcPr>
            <w:tcW w:w="1489" w:type="dxa"/>
            <w:tcBorders>
              <w:top w:val="nil"/>
              <w:left w:val="nil"/>
              <w:bottom w:val="nil"/>
              <w:right w:val="nil"/>
            </w:tcBorders>
            <w:shd w:val="clear" w:color="auto" w:fill="auto"/>
            <w:noWrap/>
            <w:vAlign w:val="bottom"/>
            <w:hideMark/>
          </w:tcPr>
          <w:p w14:paraId="35DCC8FE" w14:textId="77777777" w:rsidR="007B6418" w:rsidRDefault="007B6418" w:rsidP="007B6418">
            <w:pPr>
              <w:rPr>
                <w:b/>
                <w:bCs/>
              </w:rPr>
            </w:pPr>
          </w:p>
        </w:tc>
        <w:tc>
          <w:tcPr>
            <w:tcW w:w="452" w:type="dxa"/>
            <w:tcBorders>
              <w:top w:val="nil"/>
              <w:left w:val="nil"/>
              <w:bottom w:val="nil"/>
              <w:right w:val="nil"/>
            </w:tcBorders>
          </w:tcPr>
          <w:p w14:paraId="69411D92" w14:textId="77777777" w:rsidR="007B6418" w:rsidRDefault="007B6418" w:rsidP="007B6418"/>
        </w:tc>
        <w:tc>
          <w:tcPr>
            <w:tcW w:w="1376" w:type="dxa"/>
            <w:tcBorders>
              <w:top w:val="nil"/>
              <w:left w:val="nil"/>
              <w:bottom w:val="nil"/>
              <w:right w:val="nil"/>
            </w:tcBorders>
            <w:shd w:val="clear" w:color="auto" w:fill="auto"/>
            <w:noWrap/>
            <w:vAlign w:val="bottom"/>
            <w:hideMark/>
          </w:tcPr>
          <w:p w14:paraId="72177DCE" w14:textId="13456BB1" w:rsidR="007B6418" w:rsidRDefault="007B6418" w:rsidP="007B6418"/>
        </w:tc>
        <w:tc>
          <w:tcPr>
            <w:tcW w:w="1376" w:type="dxa"/>
            <w:gridSpan w:val="2"/>
            <w:tcBorders>
              <w:top w:val="nil"/>
              <w:left w:val="nil"/>
              <w:bottom w:val="nil"/>
              <w:right w:val="nil"/>
            </w:tcBorders>
            <w:shd w:val="clear" w:color="auto" w:fill="auto"/>
            <w:noWrap/>
            <w:vAlign w:val="bottom"/>
            <w:hideMark/>
          </w:tcPr>
          <w:p w14:paraId="0A423742" w14:textId="77777777" w:rsidR="007B6418" w:rsidRDefault="007B6418" w:rsidP="007B6418"/>
        </w:tc>
      </w:tr>
      <w:tr w:rsidR="007B6418" w14:paraId="02445189" w14:textId="77777777" w:rsidTr="007B6418">
        <w:trPr>
          <w:gridAfter w:val="3"/>
          <w:wAfter w:w="1694" w:type="dxa"/>
          <w:trHeight w:val="315"/>
        </w:trPr>
        <w:tc>
          <w:tcPr>
            <w:tcW w:w="7921" w:type="dxa"/>
            <w:gridSpan w:val="2"/>
            <w:tcBorders>
              <w:top w:val="nil"/>
              <w:left w:val="nil"/>
              <w:bottom w:val="nil"/>
              <w:right w:val="nil"/>
            </w:tcBorders>
            <w:shd w:val="clear" w:color="auto" w:fill="auto"/>
            <w:noWrap/>
            <w:vAlign w:val="bottom"/>
          </w:tcPr>
          <w:tbl>
            <w:tblPr>
              <w:tblW w:w="7660" w:type="dxa"/>
              <w:tblLook w:val="04A0" w:firstRow="1" w:lastRow="0" w:firstColumn="1" w:lastColumn="0" w:noHBand="0" w:noVBand="1"/>
            </w:tblPr>
            <w:tblGrid>
              <w:gridCol w:w="4000"/>
              <w:gridCol w:w="1300"/>
              <w:gridCol w:w="1200"/>
              <w:gridCol w:w="1194"/>
            </w:tblGrid>
            <w:tr w:rsidR="007B6418" w:rsidRPr="007B6418" w14:paraId="188EA08F" w14:textId="77777777" w:rsidTr="007B6418">
              <w:trPr>
                <w:trHeight w:val="87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AE02A"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6C3674AF"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Estimate 2022/2023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00275E15"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Estimate 2023/2024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150EC87"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Estimate 2024/2025     £</w:t>
                  </w:r>
                </w:p>
              </w:tc>
            </w:tr>
            <w:tr w:rsidR="007B6418" w:rsidRPr="007B6418" w14:paraId="26624C1A" w14:textId="77777777" w:rsidTr="007B6418">
              <w:trPr>
                <w:trHeight w:val="29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2B24190"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North Downs Facilitation Fund</w:t>
                  </w:r>
                </w:p>
              </w:tc>
              <w:tc>
                <w:tcPr>
                  <w:tcW w:w="1300" w:type="dxa"/>
                  <w:tcBorders>
                    <w:top w:val="nil"/>
                    <w:left w:val="nil"/>
                    <w:bottom w:val="single" w:sz="4" w:space="0" w:color="auto"/>
                    <w:right w:val="single" w:sz="4" w:space="0" w:color="auto"/>
                  </w:tcBorders>
                  <w:shd w:val="clear" w:color="auto" w:fill="auto"/>
                  <w:noWrap/>
                  <w:vAlign w:val="bottom"/>
                  <w:hideMark/>
                </w:tcPr>
                <w:p w14:paraId="7B8A0587"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10000</w:t>
                  </w:r>
                </w:p>
              </w:tc>
              <w:tc>
                <w:tcPr>
                  <w:tcW w:w="1200" w:type="dxa"/>
                  <w:tcBorders>
                    <w:top w:val="nil"/>
                    <w:left w:val="nil"/>
                    <w:bottom w:val="single" w:sz="4" w:space="0" w:color="auto"/>
                    <w:right w:val="single" w:sz="4" w:space="0" w:color="auto"/>
                  </w:tcBorders>
                  <w:shd w:val="clear" w:color="auto" w:fill="auto"/>
                  <w:noWrap/>
                  <w:vAlign w:val="bottom"/>
                  <w:hideMark/>
                </w:tcPr>
                <w:p w14:paraId="79031289"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05EB13C6"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0</w:t>
                  </w:r>
                </w:p>
              </w:tc>
            </w:tr>
            <w:tr w:rsidR="007B6418" w:rsidRPr="007B6418" w14:paraId="5317602D" w14:textId="77777777" w:rsidTr="007B6418">
              <w:trPr>
                <w:trHeight w:val="29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40E4BA0"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Greenscape Facilitation Fund</w:t>
                  </w:r>
                </w:p>
              </w:tc>
              <w:tc>
                <w:tcPr>
                  <w:tcW w:w="1300" w:type="dxa"/>
                  <w:tcBorders>
                    <w:top w:val="nil"/>
                    <w:left w:val="nil"/>
                    <w:bottom w:val="single" w:sz="4" w:space="0" w:color="auto"/>
                    <w:right w:val="single" w:sz="4" w:space="0" w:color="auto"/>
                  </w:tcBorders>
                  <w:shd w:val="clear" w:color="auto" w:fill="auto"/>
                  <w:noWrap/>
                  <w:vAlign w:val="bottom"/>
                  <w:hideMark/>
                </w:tcPr>
                <w:p w14:paraId="53780C38"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5800</w:t>
                  </w:r>
                </w:p>
              </w:tc>
              <w:tc>
                <w:tcPr>
                  <w:tcW w:w="1200" w:type="dxa"/>
                  <w:tcBorders>
                    <w:top w:val="nil"/>
                    <w:left w:val="nil"/>
                    <w:bottom w:val="single" w:sz="4" w:space="0" w:color="auto"/>
                    <w:right w:val="single" w:sz="4" w:space="0" w:color="auto"/>
                  </w:tcBorders>
                  <w:shd w:val="clear" w:color="auto" w:fill="auto"/>
                  <w:noWrap/>
                  <w:vAlign w:val="bottom"/>
                  <w:hideMark/>
                </w:tcPr>
                <w:p w14:paraId="3F79AB0B"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39A391A6"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0</w:t>
                  </w:r>
                </w:p>
              </w:tc>
            </w:tr>
            <w:tr w:rsidR="007B6418" w:rsidRPr="007B6418" w14:paraId="2CC82FD5" w14:textId="77777777" w:rsidTr="007B6418">
              <w:trPr>
                <w:trHeight w:val="29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2D17424"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West Surrey Greensands Facilitation Fund</w:t>
                  </w:r>
                </w:p>
              </w:tc>
              <w:tc>
                <w:tcPr>
                  <w:tcW w:w="1300" w:type="dxa"/>
                  <w:tcBorders>
                    <w:top w:val="nil"/>
                    <w:left w:val="nil"/>
                    <w:bottom w:val="single" w:sz="4" w:space="0" w:color="auto"/>
                    <w:right w:val="single" w:sz="4" w:space="0" w:color="auto"/>
                  </w:tcBorders>
                  <w:shd w:val="clear" w:color="auto" w:fill="auto"/>
                  <w:noWrap/>
                  <w:vAlign w:val="bottom"/>
                  <w:hideMark/>
                </w:tcPr>
                <w:p w14:paraId="78616217"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17000</w:t>
                  </w:r>
                </w:p>
              </w:tc>
              <w:tc>
                <w:tcPr>
                  <w:tcW w:w="1200" w:type="dxa"/>
                  <w:tcBorders>
                    <w:top w:val="nil"/>
                    <w:left w:val="nil"/>
                    <w:bottom w:val="single" w:sz="4" w:space="0" w:color="auto"/>
                    <w:right w:val="single" w:sz="4" w:space="0" w:color="auto"/>
                  </w:tcBorders>
                  <w:shd w:val="clear" w:color="auto" w:fill="auto"/>
                  <w:noWrap/>
                  <w:vAlign w:val="bottom"/>
                  <w:hideMark/>
                </w:tcPr>
                <w:p w14:paraId="4AFD0477" w14:textId="7AD7DC40" w:rsidR="007B6418" w:rsidRPr="007B6418" w:rsidRDefault="003A0EAC" w:rsidP="007B6418">
                  <w:pPr>
                    <w:overflowPunct/>
                    <w:autoSpaceDE/>
                    <w:autoSpaceDN/>
                    <w:adjustRightInd/>
                    <w:jc w:val="right"/>
                    <w:textAlignment w:val="auto"/>
                    <w:rPr>
                      <w:rFonts w:ascii="Calibri" w:hAnsi="Calibri" w:cs="Calibri"/>
                      <w:color w:val="000000"/>
                      <w:sz w:val="22"/>
                      <w:szCs w:val="22"/>
                      <w:lang w:eastAsia="en-GB"/>
                    </w:rPr>
                  </w:pPr>
                  <w:r>
                    <w:rPr>
                      <w:rFonts w:ascii="Calibri" w:hAnsi="Calibri" w:cs="Calibri"/>
                      <w:color w:val="000000"/>
                      <w:sz w:val="22"/>
                      <w:szCs w:val="22"/>
                      <w:lang w:eastAsia="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67A129A9"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0</w:t>
                  </w:r>
                </w:p>
              </w:tc>
            </w:tr>
            <w:tr w:rsidR="007B6418" w:rsidRPr="007B6418" w14:paraId="168A22C0" w14:textId="77777777" w:rsidTr="007B6418">
              <w:trPr>
                <w:trHeight w:val="29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6DFC663"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Inspiring Views</w:t>
                  </w:r>
                </w:p>
              </w:tc>
              <w:tc>
                <w:tcPr>
                  <w:tcW w:w="1300" w:type="dxa"/>
                  <w:tcBorders>
                    <w:top w:val="nil"/>
                    <w:left w:val="nil"/>
                    <w:bottom w:val="single" w:sz="4" w:space="0" w:color="auto"/>
                    <w:right w:val="single" w:sz="4" w:space="0" w:color="auto"/>
                  </w:tcBorders>
                  <w:shd w:val="clear" w:color="auto" w:fill="auto"/>
                  <w:noWrap/>
                  <w:vAlign w:val="bottom"/>
                  <w:hideMark/>
                </w:tcPr>
                <w:p w14:paraId="21CA8CCC"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25500</w:t>
                  </w:r>
                </w:p>
              </w:tc>
              <w:tc>
                <w:tcPr>
                  <w:tcW w:w="1200" w:type="dxa"/>
                  <w:tcBorders>
                    <w:top w:val="nil"/>
                    <w:left w:val="nil"/>
                    <w:bottom w:val="single" w:sz="4" w:space="0" w:color="auto"/>
                    <w:right w:val="single" w:sz="4" w:space="0" w:color="auto"/>
                  </w:tcBorders>
                  <w:shd w:val="clear" w:color="auto" w:fill="auto"/>
                  <w:noWrap/>
                  <w:vAlign w:val="bottom"/>
                  <w:hideMark/>
                </w:tcPr>
                <w:p w14:paraId="728836DD"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6EADA46F"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0</w:t>
                  </w:r>
                </w:p>
              </w:tc>
            </w:tr>
            <w:tr w:rsidR="007B6418" w:rsidRPr="007B6418" w14:paraId="6F496C0D" w14:textId="77777777" w:rsidTr="007B6418">
              <w:trPr>
                <w:trHeight w:val="29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C63CCEE"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FIPL</w:t>
                  </w:r>
                </w:p>
              </w:tc>
              <w:tc>
                <w:tcPr>
                  <w:tcW w:w="1300" w:type="dxa"/>
                  <w:tcBorders>
                    <w:top w:val="nil"/>
                    <w:left w:val="nil"/>
                    <w:bottom w:val="single" w:sz="4" w:space="0" w:color="auto"/>
                    <w:right w:val="single" w:sz="4" w:space="0" w:color="auto"/>
                  </w:tcBorders>
                  <w:shd w:val="clear" w:color="auto" w:fill="auto"/>
                  <w:noWrap/>
                  <w:vAlign w:val="bottom"/>
                  <w:hideMark/>
                </w:tcPr>
                <w:p w14:paraId="2BB9B49B"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372992</w:t>
                  </w:r>
                </w:p>
              </w:tc>
              <w:tc>
                <w:tcPr>
                  <w:tcW w:w="1200" w:type="dxa"/>
                  <w:tcBorders>
                    <w:top w:val="nil"/>
                    <w:left w:val="nil"/>
                    <w:bottom w:val="single" w:sz="4" w:space="0" w:color="auto"/>
                    <w:right w:val="single" w:sz="4" w:space="0" w:color="auto"/>
                  </w:tcBorders>
                  <w:shd w:val="clear" w:color="auto" w:fill="auto"/>
                  <w:noWrap/>
                  <w:vAlign w:val="bottom"/>
                  <w:hideMark/>
                </w:tcPr>
                <w:p w14:paraId="0E52789A"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371550</w:t>
                  </w:r>
                </w:p>
              </w:tc>
              <w:tc>
                <w:tcPr>
                  <w:tcW w:w="1160" w:type="dxa"/>
                  <w:tcBorders>
                    <w:top w:val="nil"/>
                    <w:left w:val="nil"/>
                    <w:bottom w:val="single" w:sz="4" w:space="0" w:color="auto"/>
                    <w:right w:val="single" w:sz="4" w:space="0" w:color="auto"/>
                  </w:tcBorders>
                  <w:shd w:val="clear" w:color="auto" w:fill="auto"/>
                  <w:noWrap/>
                  <w:vAlign w:val="bottom"/>
                  <w:hideMark/>
                </w:tcPr>
                <w:p w14:paraId="0CE95AB4"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0</w:t>
                  </w:r>
                </w:p>
              </w:tc>
            </w:tr>
            <w:tr w:rsidR="007B6418" w:rsidRPr="007B6418" w14:paraId="5A04DA5B" w14:textId="77777777" w:rsidTr="007B6418">
              <w:trPr>
                <w:trHeight w:val="29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EC3258E"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Habitat</w:t>
                  </w:r>
                </w:p>
              </w:tc>
              <w:tc>
                <w:tcPr>
                  <w:tcW w:w="1300" w:type="dxa"/>
                  <w:tcBorders>
                    <w:top w:val="nil"/>
                    <w:left w:val="nil"/>
                    <w:bottom w:val="single" w:sz="4" w:space="0" w:color="auto"/>
                    <w:right w:val="single" w:sz="4" w:space="0" w:color="auto"/>
                  </w:tcBorders>
                  <w:shd w:val="clear" w:color="auto" w:fill="auto"/>
                  <w:noWrap/>
                  <w:vAlign w:val="bottom"/>
                  <w:hideMark/>
                </w:tcPr>
                <w:p w14:paraId="4F84BC16"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8000</w:t>
                  </w:r>
                </w:p>
              </w:tc>
              <w:tc>
                <w:tcPr>
                  <w:tcW w:w="1200" w:type="dxa"/>
                  <w:tcBorders>
                    <w:top w:val="nil"/>
                    <w:left w:val="nil"/>
                    <w:bottom w:val="single" w:sz="4" w:space="0" w:color="auto"/>
                    <w:right w:val="single" w:sz="4" w:space="0" w:color="auto"/>
                  </w:tcBorders>
                  <w:shd w:val="clear" w:color="auto" w:fill="auto"/>
                  <w:noWrap/>
                  <w:vAlign w:val="bottom"/>
                  <w:hideMark/>
                </w:tcPr>
                <w:p w14:paraId="32306971"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0649D88A"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0</w:t>
                  </w:r>
                </w:p>
              </w:tc>
            </w:tr>
            <w:tr w:rsidR="007B6418" w:rsidRPr="007B6418" w14:paraId="1BAE977E" w14:textId="77777777" w:rsidTr="007B6418">
              <w:trPr>
                <w:trHeight w:val="29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739C60E"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6FB744"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D67DAD"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75A024BF"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 </w:t>
                  </w:r>
                </w:p>
              </w:tc>
            </w:tr>
            <w:tr w:rsidR="007B6418" w:rsidRPr="007B6418" w14:paraId="23D3F9C1" w14:textId="77777777" w:rsidTr="007B6418">
              <w:trPr>
                <w:trHeight w:val="29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3F68A07" w14:textId="77777777" w:rsidR="007B6418" w:rsidRPr="007B6418" w:rsidRDefault="007B6418" w:rsidP="007B6418">
                  <w:pPr>
                    <w:overflowPunct/>
                    <w:autoSpaceDE/>
                    <w:autoSpaceDN/>
                    <w:adjustRightInd/>
                    <w:textAlignment w:val="auto"/>
                    <w:rPr>
                      <w:rFonts w:ascii="Calibri" w:hAnsi="Calibri" w:cs="Calibri"/>
                      <w:b/>
                      <w:bCs/>
                      <w:color w:val="000000"/>
                      <w:sz w:val="22"/>
                      <w:szCs w:val="22"/>
                      <w:lang w:eastAsia="en-GB"/>
                    </w:rPr>
                  </w:pPr>
                  <w:r w:rsidRPr="007B6418">
                    <w:rPr>
                      <w:rFonts w:ascii="Calibri" w:hAnsi="Calibri" w:cs="Calibri"/>
                      <w:b/>
                      <w:bCs/>
                      <w:color w:val="000000"/>
                      <w:sz w:val="22"/>
                      <w:szCs w:val="22"/>
                      <w:lang w:eastAsia="en-GB"/>
                    </w:rPr>
                    <w:t>Total Project Costs</w:t>
                  </w:r>
                </w:p>
              </w:tc>
              <w:tc>
                <w:tcPr>
                  <w:tcW w:w="1300" w:type="dxa"/>
                  <w:tcBorders>
                    <w:top w:val="nil"/>
                    <w:left w:val="nil"/>
                    <w:bottom w:val="single" w:sz="4" w:space="0" w:color="auto"/>
                    <w:right w:val="single" w:sz="4" w:space="0" w:color="auto"/>
                  </w:tcBorders>
                  <w:shd w:val="clear" w:color="auto" w:fill="auto"/>
                  <w:noWrap/>
                  <w:vAlign w:val="bottom"/>
                  <w:hideMark/>
                </w:tcPr>
                <w:p w14:paraId="7419EC6E" w14:textId="77777777" w:rsidR="007B6418" w:rsidRPr="007B6418" w:rsidRDefault="007B6418" w:rsidP="007B6418">
                  <w:pPr>
                    <w:overflowPunct/>
                    <w:autoSpaceDE/>
                    <w:autoSpaceDN/>
                    <w:adjustRightInd/>
                    <w:jc w:val="right"/>
                    <w:textAlignment w:val="auto"/>
                    <w:rPr>
                      <w:rFonts w:ascii="Calibri" w:hAnsi="Calibri" w:cs="Calibri"/>
                      <w:b/>
                      <w:bCs/>
                      <w:color w:val="000000"/>
                      <w:sz w:val="22"/>
                      <w:szCs w:val="22"/>
                      <w:lang w:eastAsia="en-GB"/>
                    </w:rPr>
                  </w:pPr>
                  <w:r w:rsidRPr="007B6418">
                    <w:rPr>
                      <w:rFonts w:ascii="Calibri" w:hAnsi="Calibri" w:cs="Calibri"/>
                      <w:b/>
                      <w:bCs/>
                      <w:color w:val="000000"/>
                      <w:sz w:val="22"/>
                      <w:szCs w:val="22"/>
                      <w:lang w:eastAsia="en-GB"/>
                    </w:rPr>
                    <w:t>439292</w:t>
                  </w:r>
                </w:p>
              </w:tc>
              <w:tc>
                <w:tcPr>
                  <w:tcW w:w="1200" w:type="dxa"/>
                  <w:tcBorders>
                    <w:top w:val="nil"/>
                    <w:left w:val="nil"/>
                    <w:bottom w:val="single" w:sz="4" w:space="0" w:color="auto"/>
                    <w:right w:val="single" w:sz="4" w:space="0" w:color="auto"/>
                  </w:tcBorders>
                  <w:shd w:val="clear" w:color="auto" w:fill="auto"/>
                  <w:noWrap/>
                  <w:vAlign w:val="bottom"/>
                  <w:hideMark/>
                </w:tcPr>
                <w:p w14:paraId="21903984" w14:textId="77777777" w:rsidR="007B6418" w:rsidRPr="007B6418" w:rsidRDefault="007B6418" w:rsidP="007B6418">
                  <w:pPr>
                    <w:overflowPunct/>
                    <w:autoSpaceDE/>
                    <w:autoSpaceDN/>
                    <w:adjustRightInd/>
                    <w:jc w:val="right"/>
                    <w:textAlignment w:val="auto"/>
                    <w:rPr>
                      <w:rFonts w:ascii="Calibri" w:hAnsi="Calibri" w:cs="Calibri"/>
                      <w:b/>
                      <w:bCs/>
                      <w:color w:val="000000"/>
                      <w:sz w:val="22"/>
                      <w:szCs w:val="22"/>
                      <w:lang w:eastAsia="en-GB"/>
                    </w:rPr>
                  </w:pPr>
                  <w:r w:rsidRPr="007B6418">
                    <w:rPr>
                      <w:rFonts w:ascii="Calibri" w:hAnsi="Calibri" w:cs="Calibri"/>
                      <w:b/>
                      <w:bCs/>
                      <w:color w:val="000000"/>
                      <w:sz w:val="22"/>
                      <w:szCs w:val="22"/>
                      <w:lang w:eastAsia="en-GB"/>
                    </w:rPr>
                    <w:t>388550</w:t>
                  </w:r>
                </w:p>
              </w:tc>
              <w:tc>
                <w:tcPr>
                  <w:tcW w:w="1160" w:type="dxa"/>
                  <w:tcBorders>
                    <w:top w:val="nil"/>
                    <w:left w:val="nil"/>
                    <w:bottom w:val="single" w:sz="4" w:space="0" w:color="auto"/>
                    <w:right w:val="single" w:sz="4" w:space="0" w:color="auto"/>
                  </w:tcBorders>
                  <w:shd w:val="clear" w:color="auto" w:fill="auto"/>
                  <w:noWrap/>
                  <w:vAlign w:val="bottom"/>
                  <w:hideMark/>
                </w:tcPr>
                <w:p w14:paraId="34FB32AD" w14:textId="77777777" w:rsidR="007B6418" w:rsidRPr="007B6418" w:rsidRDefault="007B6418" w:rsidP="007B6418">
                  <w:pPr>
                    <w:overflowPunct/>
                    <w:autoSpaceDE/>
                    <w:autoSpaceDN/>
                    <w:adjustRightInd/>
                    <w:jc w:val="right"/>
                    <w:textAlignment w:val="auto"/>
                    <w:rPr>
                      <w:rFonts w:ascii="Calibri" w:hAnsi="Calibri" w:cs="Calibri"/>
                      <w:b/>
                      <w:bCs/>
                      <w:color w:val="000000"/>
                      <w:sz w:val="22"/>
                      <w:szCs w:val="22"/>
                      <w:lang w:eastAsia="en-GB"/>
                    </w:rPr>
                  </w:pPr>
                  <w:r w:rsidRPr="007B6418">
                    <w:rPr>
                      <w:rFonts w:ascii="Calibri" w:hAnsi="Calibri" w:cs="Calibri"/>
                      <w:b/>
                      <w:bCs/>
                      <w:color w:val="000000"/>
                      <w:sz w:val="22"/>
                      <w:szCs w:val="22"/>
                      <w:lang w:eastAsia="en-GB"/>
                    </w:rPr>
                    <w:t>0</w:t>
                  </w:r>
                </w:p>
              </w:tc>
            </w:tr>
            <w:tr w:rsidR="007B6418" w:rsidRPr="007B6418" w14:paraId="2D48A79F" w14:textId="77777777" w:rsidTr="007B6418">
              <w:trPr>
                <w:trHeight w:val="290"/>
              </w:trPr>
              <w:tc>
                <w:tcPr>
                  <w:tcW w:w="4000" w:type="dxa"/>
                  <w:tcBorders>
                    <w:top w:val="nil"/>
                    <w:left w:val="nil"/>
                    <w:bottom w:val="nil"/>
                    <w:right w:val="nil"/>
                  </w:tcBorders>
                  <w:shd w:val="clear" w:color="auto" w:fill="auto"/>
                  <w:noWrap/>
                  <w:vAlign w:val="bottom"/>
                  <w:hideMark/>
                </w:tcPr>
                <w:p w14:paraId="162131F7" w14:textId="77777777" w:rsidR="007B6418" w:rsidRPr="007B6418" w:rsidRDefault="007B6418" w:rsidP="007B6418">
                  <w:pPr>
                    <w:overflowPunct/>
                    <w:autoSpaceDE/>
                    <w:autoSpaceDN/>
                    <w:adjustRightInd/>
                    <w:jc w:val="right"/>
                    <w:textAlignment w:val="auto"/>
                    <w:rPr>
                      <w:rFonts w:ascii="Calibri" w:hAnsi="Calibri" w:cs="Calibri"/>
                      <w:b/>
                      <w:bCs/>
                      <w:color w:val="000000"/>
                      <w:sz w:val="22"/>
                      <w:szCs w:val="22"/>
                      <w:lang w:eastAsia="en-GB"/>
                    </w:rPr>
                  </w:pPr>
                </w:p>
              </w:tc>
              <w:tc>
                <w:tcPr>
                  <w:tcW w:w="1300" w:type="dxa"/>
                  <w:tcBorders>
                    <w:top w:val="nil"/>
                    <w:left w:val="nil"/>
                    <w:bottom w:val="nil"/>
                    <w:right w:val="nil"/>
                  </w:tcBorders>
                  <w:shd w:val="clear" w:color="auto" w:fill="auto"/>
                  <w:noWrap/>
                  <w:vAlign w:val="bottom"/>
                  <w:hideMark/>
                </w:tcPr>
                <w:p w14:paraId="128683D6" w14:textId="77777777" w:rsidR="007B6418" w:rsidRPr="007B6418" w:rsidRDefault="007B6418" w:rsidP="007B6418">
                  <w:pPr>
                    <w:overflowPunct/>
                    <w:autoSpaceDE/>
                    <w:autoSpaceDN/>
                    <w:adjustRightInd/>
                    <w:textAlignment w:val="auto"/>
                    <w:rPr>
                      <w:sz w:val="20"/>
                      <w:lang w:eastAsia="en-GB"/>
                    </w:rPr>
                  </w:pPr>
                </w:p>
              </w:tc>
              <w:tc>
                <w:tcPr>
                  <w:tcW w:w="1200" w:type="dxa"/>
                  <w:tcBorders>
                    <w:top w:val="nil"/>
                    <w:left w:val="nil"/>
                    <w:bottom w:val="nil"/>
                    <w:right w:val="nil"/>
                  </w:tcBorders>
                  <w:shd w:val="clear" w:color="auto" w:fill="auto"/>
                  <w:noWrap/>
                  <w:vAlign w:val="bottom"/>
                  <w:hideMark/>
                </w:tcPr>
                <w:p w14:paraId="4D7C5792" w14:textId="77777777" w:rsidR="007B6418" w:rsidRPr="007B6418" w:rsidRDefault="007B6418" w:rsidP="007B6418">
                  <w:pPr>
                    <w:overflowPunct/>
                    <w:autoSpaceDE/>
                    <w:autoSpaceDN/>
                    <w:adjustRightInd/>
                    <w:textAlignment w:val="auto"/>
                    <w:rPr>
                      <w:sz w:val="20"/>
                      <w:lang w:eastAsia="en-GB"/>
                    </w:rPr>
                  </w:pPr>
                </w:p>
              </w:tc>
              <w:tc>
                <w:tcPr>
                  <w:tcW w:w="1160" w:type="dxa"/>
                  <w:tcBorders>
                    <w:top w:val="nil"/>
                    <w:left w:val="nil"/>
                    <w:bottom w:val="nil"/>
                    <w:right w:val="nil"/>
                  </w:tcBorders>
                  <w:shd w:val="clear" w:color="auto" w:fill="auto"/>
                  <w:noWrap/>
                  <w:vAlign w:val="bottom"/>
                  <w:hideMark/>
                </w:tcPr>
                <w:p w14:paraId="36386A09" w14:textId="77777777" w:rsidR="007B6418" w:rsidRPr="007B6418" w:rsidRDefault="007B6418" w:rsidP="007B6418">
                  <w:pPr>
                    <w:overflowPunct/>
                    <w:autoSpaceDE/>
                    <w:autoSpaceDN/>
                    <w:adjustRightInd/>
                    <w:textAlignment w:val="auto"/>
                    <w:rPr>
                      <w:sz w:val="20"/>
                      <w:lang w:eastAsia="en-GB"/>
                    </w:rPr>
                  </w:pPr>
                </w:p>
              </w:tc>
            </w:tr>
            <w:tr w:rsidR="007B6418" w:rsidRPr="007B6418" w14:paraId="7BCD24C4" w14:textId="77777777" w:rsidTr="007B6418">
              <w:trPr>
                <w:trHeight w:val="290"/>
              </w:trPr>
              <w:tc>
                <w:tcPr>
                  <w:tcW w:w="4000" w:type="dxa"/>
                  <w:tcBorders>
                    <w:top w:val="nil"/>
                    <w:left w:val="nil"/>
                    <w:bottom w:val="nil"/>
                    <w:right w:val="nil"/>
                  </w:tcBorders>
                  <w:shd w:val="clear" w:color="auto" w:fill="auto"/>
                  <w:noWrap/>
                  <w:vAlign w:val="bottom"/>
                  <w:hideMark/>
                </w:tcPr>
                <w:p w14:paraId="57535C1F" w14:textId="77777777" w:rsidR="007B6418" w:rsidRPr="007B6418" w:rsidRDefault="007B6418" w:rsidP="007B6418">
                  <w:pPr>
                    <w:overflowPunct/>
                    <w:autoSpaceDE/>
                    <w:autoSpaceDN/>
                    <w:adjustRightInd/>
                    <w:textAlignment w:val="auto"/>
                    <w:rPr>
                      <w:sz w:val="20"/>
                      <w:lang w:eastAsia="en-GB"/>
                    </w:rPr>
                  </w:pPr>
                </w:p>
              </w:tc>
              <w:tc>
                <w:tcPr>
                  <w:tcW w:w="1300" w:type="dxa"/>
                  <w:tcBorders>
                    <w:top w:val="nil"/>
                    <w:left w:val="nil"/>
                    <w:bottom w:val="nil"/>
                    <w:right w:val="nil"/>
                  </w:tcBorders>
                  <w:shd w:val="clear" w:color="auto" w:fill="auto"/>
                  <w:noWrap/>
                  <w:vAlign w:val="bottom"/>
                  <w:hideMark/>
                </w:tcPr>
                <w:p w14:paraId="3401F78A" w14:textId="77777777" w:rsidR="007B6418" w:rsidRPr="007B6418" w:rsidRDefault="007B6418" w:rsidP="007B6418">
                  <w:pPr>
                    <w:overflowPunct/>
                    <w:autoSpaceDE/>
                    <w:autoSpaceDN/>
                    <w:adjustRightInd/>
                    <w:textAlignment w:val="auto"/>
                    <w:rPr>
                      <w:sz w:val="20"/>
                      <w:lang w:eastAsia="en-GB"/>
                    </w:rPr>
                  </w:pPr>
                </w:p>
              </w:tc>
              <w:tc>
                <w:tcPr>
                  <w:tcW w:w="1200" w:type="dxa"/>
                  <w:tcBorders>
                    <w:top w:val="nil"/>
                    <w:left w:val="nil"/>
                    <w:bottom w:val="nil"/>
                    <w:right w:val="nil"/>
                  </w:tcBorders>
                  <w:shd w:val="clear" w:color="auto" w:fill="auto"/>
                  <w:noWrap/>
                  <w:vAlign w:val="bottom"/>
                  <w:hideMark/>
                </w:tcPr>
                <w:p w14:paraId="4A8240A6" w14:textId="77777777" w:rsidR="007B6418" w:rsidRPr="007B6418" w:rsidRDefault="007B6418" w:rsidP="007B6418">
                  <w:pPr>
                    <w:overflowPunct/>
                    <w:autoSpaceDE/>
                    <w:autoSpaceDN/>
                    <w:adjustRightInd/>
                    <w:textAlignment w:val="auto"/>
                    <w:rPr>
                      <w:sz w:val="20"/>
                      <w:lang w:eastAsia="en-GB"/>
                    </w:rPr>
                  </w:pPr>
                </w:p>
              </w:tc>
              <w:tc>
                <w:tcPr>
                  <w:tcW w:w="1160" w:type="dxa"/>
                  <w:tcBorders>
                    <w:top w:val="nil"/>
                    <w:left w:val="nil"/>
                    <w:bottom w:val="nil"/>
                    <w:right w:val="nil"/>
                  </w:tcBorders>
                  <w:shd w:val="clear" w:color="auto" w:fill="auto"/>
                  <w:noWrap/>
                  <w:vAlign w:val="bottom"/>
                  <w:hideMark/>
                </w:tcPr>
                <w:p w14:paraId="01F70024" w14:textId="77777777" w:rsidR="007B6418" w:rsidRPr="007B6418" w:rsidRDefault="007B6418" w:rsidP="007B6418">
                  <w:pPr>
                    <w:overflowPunct/>
                    <w:autoSpaceDE/>
                    <w:autoSpaceDN/>
                    <w:adjustRightInd/>
                    <w:textAlignment w:val="auto"/>
                    <w:rPr>
                      <w:sz w:val="20"/>
                      <w:lang w:eastAsia="en-GB"/>
                    </w:rPr>
                  </w:pPr>
                </w:p>
              </w:tc>
            </w:tr>
            <w:tr w:rsidR="007B6418" w:rsidRPr="007B6418" w14:paraId="6468C08A" w14:textId="77777777" w:rsidTr="007B6418">
              <w:trPr>
                <w:trHeight w:val="87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85C2F"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43C52D8C"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Estimate 2022/2023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7E712FB8"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Estimate 2023/2024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7409A35"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Estimate 2024/2025     £</w:t>
                  </w:r>
                </w:p>
              </w:tc>
            </w:tr>
            <w:tr w:rsidR="007B6418" w:rsidRPr="007B6418" w14:paraId="5DE0A9EB" w14:textId="77777777" w:rsidTr="007B6418">
              <w:trPr>
                <w:trHeight w:val="29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1AF4D72" w14:textId="4BB1F730" w:rsidR="007B6418" w:rsidRPr="007B6418" w:rsidRDefault="003A0EAC" w:rsidP="007B6418">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 xml:space="preserve">Defra </w:t>
                  </w:r>
                  <w:r w:rsidR="007B6418" w:rsidRPr="007B6418">
                    <w:rPr>
                      <w:rFonts w:ascii="Calibri" w:hAnsi="Calibri" w:cs="Calibri"/>
                      <w:color w:val="000000"/>
                      <w:sz w:val="22"/>
                      <w:szCs w:val="22"/>
                      <w:lang w:eastAsia="en-GB"/>
                    </w:rPr>
                    <w:t>Facilitation Funds</w:t>
                  </w:r>
                </w:p>
              </w:tc>
              <w:tc>
                <w:tcPr>
                  <w:tcW w:w="1300" w:type="dxa"/>
                  <w:tcBorders>
                    <w:top w:val="nil"/>
                    <w:left w:val="nil"/>
                    <w:bottom w:val="single" w:sz="4" w:space="0" w:color="auto"/>
                    <w:right w:val="single" w:sz="4" w:space="0" w:color="auto"/>
                  </w:tcBorders>
                  <w:shd w:val="clear" w:color="auto" w:fill="auto"/>
                  <w:noWrap/>
                  <w:vAlign w:val="bottom"/>
                  <w:hideMark/>
                </w:tcPr>
                <w:p w14:paraId="5D3AC3B0"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32800</w:t>
                  </w:r>
                </w:p>
              </w:tc>
              <w:tc>
                <w:tcPr>
                  <w:tcW w:w="1200" w:type="dxa"/>
                  <w:tcBorders>
                    <w:top w:val="nil"/>
                    <w:left w:val="nil"/>
                    <w:bottom w:val="single" w:sz="4" w:space="0" w:color="auto"/>
                    <w:right w:val="single" w:sz="4" w:space="0" w:color="auto"/>
                  </w:tcBorders>
                  <w:shd w:val="clear" w:color="auto" w:fill="auto"/>
                  <w:noWrap/>
                  <w:vAlign w:val="bottom"/>
                  <w:hideMark/>
                </w:tcPr>
                <w:p w14:paraId="32721666" w14:textId="7EC6F76C" w:rsidR="007B6418" w:rsidRPr="007B6418" w:rsidRDefault="003A0EAC" w:rsidP="007B6418">
                  <w:pPr>
                    <w:overflowPunct/>
                    <w:autoSpaceDE/>
                    <w:autoSpaceDN/>
                    <w:adjustRightInd/>
                    <w:jc w:val="right"/>
                    <w:textAlignment w:val="auto"/>
                    <w:rPr>
                      <w:rFonts w:ascii="Calibri" w:hAnsi="Calibri" w:cs="Calibri"/>
                      <w:color w:val="000000"/>
                      <w:sz w:val="22"/>
                      <w:szCs w:val="22"/>
                      <w:lang w:eastAsia="en-GB"/>
                    </w:rPr>
                  </w:pPr>
                  <w:r>
                    <w:rPr>
                      <w:rFonts w:ascii="Calibri" w:hAnsi="Calibri" w:cs="Calibri"/>
                      <w:color w:val="000000"/>
                      <w:sz w:val="22"/>
                      <w:szCs w:val="22"/>
                      <w:lang w:eastAsia="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5DD20A44"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0</w:t>
                  </w:r>
                </w:p>
              </w:tc>
            </w:tr>
            <w:tr w:rsidR="007B6418" w:rsidRPr="007B6418" w14:paraId="70909FF6" w14:textId="77777777" w:rsidTr="007B6418">
              <w:trPr>
                <w:trHeight w:val="29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EE386B3"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Inspiring Views</w:t>
                  </w:r>
                </w:p>
              </w:tc>
              <w:tc>
                <w:tcPr>
                  <w:tcW w:w="1300" w:type="dxa"/>
                  <w:tcBorders>
                    <w:top w:val="nil"/>
                    <w:left w:val="nil"/>
                    <w:bottom w:val="single" w:sz="4" w:space="0" w:color="auto"/>
                    <w:right w:val="single" w:sz="4" w:space="0" w:color="auto"/>
                  </w:tcBorders>
                  <w:shd w:val="clear" w:color="auto" w:fill="auto"/>
                  <w:noWrap/>
                  <w:vAlign w:val="bottom"/>
                  <w:hideMark/>
                </w:tcPr>
                <w:p w14:paraId="49B32AD6"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25500</w:t>
                  </w:r>
                </w:p>
              </w:tc>
              <w:tc>
                <w:tcPr>
                  <w:tcW w:w="1200" w:type="dxa"/>
                  <w:tcBorders>
                    <w:top w:val="nil"/>
                    <w:left w:val="nil"/>
                    <w:bottom w:val="single" w:sz="4" w:space="0" w:color="auto"/>
                    <w:right w:val="single" w:sz="4" w:space="0" w:color="auto"/>
                  </w:tcBorders>
                  <w:shd w:val="clear" w:color="auto" w:fill="auto"/>
                  <w:noWrap/>
                  <w:vAlign w:val="bottom"/>
                  <w:hideMark/>
                </w:tcPr>
                <w:p w14:paraId="797F3B37"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210FA744"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0</w:t>
                  </w:r>
                </w:p>
              </w:tc>
            </w:tr>
            <w:tr w:rsidR="007B6418" w:rsidRPr="007B6418" w14:paraId="09F3DFEF" w14:textId="77777777" w:rsidTr="007B6418">
              <w:trPr>
                <w:trHeight w:val="29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7558C69"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FIPL</w:t>
                  </w:r>
                </w:p>
              </w:tc>
              <w:tc>
                <w:tcPr>
                  <w:tcW w:w="1300" w:type="dxa"/>
                  <w:tcBorders>
                    <w:top w:val="nil"/>
                    <w:left w:val="nil"/>
                    <w:bottom w:val="single" w:sz="4" w:space="0" w:color="auto"/>
                    <w:right w:val="single" w:sz="4" w:space="0" w:color="auto"/>
                  </w:tcBorders>
                  <w:shd w:val="clear" w:color="auto" w:fill="auto"/>
                  <w:noWrap/>
                  <w:vAlign w:val="bottom"/>
                  <w:hideMark/>
                </w:tcPr>
                <w:p w14:paraId="27F895A7"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372992</w:t>
                  </w:r>
                </w:p>
              </w:tc>
              <w:tc>
                <w:tcPr>
                  <w:tcW w:w="1200" w:type="dxa"/>
                  <w:tcBorders>
                    <w:top w:val="nil"/>
                    <w:left w:val="nil"/>
                    <w:bottom w:val="single" w:sz="4" w:space="0" w:color="auto"/>
                    <w:right w:val="single" w:sz="4" w:space="0" w:color="auto"/>
                  </w:tcBorders>
                  <w:shd w:val="clear" w:color="auto" w:fill="auto"/>
                  <w:noWrap/>
                  <w:vAlign w:val="bottom"/>
                  <w:hideMark/>
                </w:tcPr>
                <w:p w14:paraId="0691E4BD"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371550</w:t>
                  </w:r>
                </w:p>
              </w:tc>
              <w:tc>
                <w:tcPr>
                  <w:tcW w:w="1160" w:type="dxa"/>
                  <w:tcBorders>
                    <w:top w:val="nil"/>
                    <w:left w:val="nil"/>
                    <w:bottom w:val="single" w:sz="4" w:space="0" w:color="auto"/>
                    <w:right w:val="single" w:sz="4" w:space="0" w:color="auto"/>
                  </w:tcBorders>
                  <w:shd w:val="clear" w:color="auto" w:fill="auto"/>
                  <w:noWrap/>
                  <w:vAlign w:val="bottom"/>
                  <w:hideMark/>
                </w:tcPr>
                <w:p w14:paraId="2600DB90"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0</w:t>
                  </w:r>
                </w:p>
              </w:tc>
            </w:tr>
            <w:tr w:rsidR="007B6418" w:rsidRPr="007B6418" w14:paraId="5C27525C" w14:textId="77777777" w:rsidTr="007B6418">
              <w:trPr>
                <w:trHeight w:val="29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BE28546"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Habitat</w:t>
                  </w:r>
                </w:p>
              </w:tc>
              <w:tc>
                <w:tcPr>
                  <w:tcW w:w="1300" w:type="dxa"/>
                  <w:tcBorders>
                    <w:top w:val="nil"/>
                    <w:left w:val="nil"/>
                    <w:bottom w:val="single" w:sz="4" w:space="0" w:color="auto"/>
                    <w:right w:val="single" w:sz="4" w:space="0" w:color="auto"/>
                  </w:tcBorders>
                  <w:shd w:val="clear" w:color="auto" w:fill="auto"/>
                  <w:noWrap/>
                  <w:vAlign w:val="bottom"/>
                  <w:hideMark/>
                </w:tcPr>
                <w:p w14:paraId="6C1FCA22"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8000</w:t>
                  </w:r>
                </w:p>
              </w:tc>
              <w:tc>
                <w:tcPr>
                  <w:tcW w:w="1200" w:type="dxa"/>
                  <w:tcBorders>
                    <w:top w:val="nil"/>
                    <w:left w:val="nil"/>
                    <w:bottom w:val="single" w:sz="4" w:space="0" w:color="auto"/>
                    <w:right w:val="single" w:sz="4" w:space="0" w:color="auto"/>
                  </w:tcBorders>
                  <w:shd w:val="clear" w:color="auto" w:fill="auto"/>
                  <w:noWrap/>
                  <w:vAlign w:val="bottom"/>
                  <w:hideMark/>
                </w:tcPr>
                <w:p w14:paraId="1A9A765C"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32BB7293"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0</w:t>
                  </w:r>
                </w:p>
              </w:tc>
            </w:tr>
            <w:tr w:rsidR="007B6418" w:rsidRPr="007B6418" w14:paraId="4917D976" w14:textId="77777777" w:rsidTr="007B6418">
              <w:trPr>
                <w:trHeight w:val="29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B8F6EE8"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9EB22A"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7B25E712"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781E9A71"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0</w:t>
                  </w:r>
                </w:p>
              </w:tc>
            </w:tr>
            <w:tr w:rsidR="007B6418" w:rsidRPr="007B6418" w14:paraId="4A26E347" w14:textId="77777777" w:rsidTr="007B6418">
              <w:trPr>
                <w:trHeight w:val="29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2FE59D0" w14:textId="77777777" w:rsidR="007B6418" w:rsidRPr="007B6418" w:rsidRDefault="007B6418" w:rsidP="007B6418">
                  <w:pPr>
                    <w:overflowPunct/>
                    <w:autoSpaceDE/>
                    <w:autoSpaceDN/>
                    <w:adjustRightInd/>
                    <w:textAlignment w:val="auto"/>
                    <w:rPr>
                      <w:rFonts w:ascii="Calibri" w:hAnsi="Calibri" w:cs="Calibri"/>
                      <w:b/>
                      <w:bCs/>
                      <w:color w:val="000000"/>
                      <w:sz w:val="22"/>
                      <w:szCs w:val="22"/>
                      <w:lang w:eastAsia="en-GB"/>
                    </w:rPr>
                  </w:pPr>
                  <w:r w:rsidRPr="007B6418">
                    <w:rPr>
                      <w:rFonts w:ascii="Calibri" w:hAnsi="Calibri" w:cs="Calibri"/>
                      <w:b/>
                      <w:bCs/>
                      <w:color w:val="000000"/>
                      <w:sz w:val="22"/>
                      <w:szCs w:val="22"/>
                      <w:lang w:eastAsia="en-GB"/>
                    </w:rPr>
                    <w:t>Total Project Income</w:t>
                  </w:r>
                </w:p>
              </w:tc>
              <w:tc>
                <w:tcPr>
                  <w:tcW w:w="1300" w:type="dxa"/>
                  <w:tcBorders>
                    <w:top w:val="nil"/>
                    <w:left w:val="nil"/>
                    <w:bottom w:val="single" w:sz="4" w:space="0" w:color="auto"/>
                    <w:right w:val="single" w:sz="4" w:space="0" w:color="auto"/>
                  </w:tcBorders>
                  <w:shd w:val="clear" w:color="auto" w:fill="auto"/>
                  <w:noWrap/>
                  <w:vAlign w:val="bottom"/>
                  <w:hideMark/>
                </w:tcPr>
                <w:p w14:paraId="62C84126" w14:textId="77777777" w:rsidR="007B6418" w:rsidRPr="007B6418" w:rsidRDefault="007B6418" w:rsidP="007B6418">
                  <w:pPr>
                    <w:overflowPunct/>
                    <w:autoSpaceDE/>
                    <w:autoSpaceDN/>
                    <w:adjustRightInd/>
                    <w:jc w:val="right"/>
                    <w:textAlignment w:val="auto"/>
                    <w:rPr>
                      <w:rFonts w:ascii="Calibri" w:hAnsi="Calibri" w:cs="Calibri"/>
                      <w:b/>
                      <w:bCs/>
                      <w:color w:val="000000"/>
                      <w:sz w:val="22"/>
                      <w:szCs w:val="22"/>
                      <w:lang w:eastAsia="en-GB"/>
                    </w:rPr>
                  </w:pPr>
                  <w:r w:rsidRPr="007B6418">
                    <w:rPr>
                      <w:rFonts w:ascii="Calibri" w:hAnsi="Calibri" w:cs="Calibri"/>
                      <w:b/>
                      <w:bCs/>
                      <w:color w:val="000000"/>
                      <w:sz w:val="22"/>
                      <w:szCs w:val="22"/>
                      <w:lang w:eastAsia="en-GB"/>
                    </w:rPr>
                    <w:t>439292</w:t>
                  </w:r>
                </w:p>
              </w:tc>
              <w:tc>
                <w:tcPr>
                  <w:tcW w:w="1200" w:type="dxa"/>
                  <w:tcBorders>
                    <w:top w:val="nil"/>
                    <w:left w:val="nil"/>
                    <w:bottom w:val="single" w:sz="4" w:space="0" w:color="auto"/>
                    <w:right w:val="single" w:sz="4" w:space="0" w:color="auto"/>
                  </w:tcBorders>
                  <w:shd w:val="clear" w:color="auto" w:fill="auto"/>
                  <w:noWrap/>
                  <w:vAlign w:val="bottom"/>
                  <w:hideMark/>
                </w:tcPr>
                <w:p w14:paraId="37783EAC" w14:textId="77777777" w:rsidR="007B6418" w:rsidRPr="007B6418" w:rsidRDefault="007B6418" w:rsidP="007B6418">
                  <w:pPr>
                    <w:overflowPunct/>
                    <w:autoSpaceDE/>
                    <w:autoSpaceDN/>
                    <w:adjustRightInd/>
                    <w:jc w:val="right"/>
                    <w:textAlignment w:val="auto"/>
                    <w:rPr>
                      <w:rFonts w:ascii="Calibri" w:hAnsi="Calibri" w:cs="Calibri"/>
                      <w:b/>
                      <w:bCs/>
                      <w:color w:val="000000"/>
                      <w:sz w:val="22"/>
                      <w:szCs w:val="22"/>
                      <w:lang w:eastAsia="en-GB"/>
                    </w:rPr>
                  </w:pPr>
                  <w:r w:rsidRPr="007B6418">
                    <w:rPr>
                      <w:rFonts w:ascii="Calibri" w:hAnsi="Calibri" w:cs="Calibri"/>
                      <w:b/>
                      <w:bCs/>
                      <w:color w:val="000000"/>
                      <w:sz w:val="22"/>
                      <w:szCs w:val="22"/>
                      <w:lang w:eastAsia="en-GB"/>
                    </w:rPr>
                    <w:t>388550</w:t>
                  </w:r>
                </w:p>
              </w:tc>
              <w:tc>
                <w:tcPr>
                  <w:tcW w:w="1160" w:type="dxa"/>
                  <w:tcBorders>
                    <w:top w:val="nil"/>
                    <w:left w:val="nil"/>
                    <w:bottom w:val="single" w:sz="4" w:space="0" w:color="auto"/>
                    <w:right w:val="single" w:sz="4" w:space="0" w:color="auto"/>
                  </w:tcBorders>
                  <w:shd w:val="clear" w:color="auto" w:fill="auto"/>
                  <w:noWrap/>
                  <w:vAlign w:val="bottom"/>
                  <w:hideMark/>
                </w:tcPr>
                <w:p w14:paraId="1B092D98" w14:textId="77777777" w:rsidR="007B6418" w:rsidRPr="007B6418" w:rsidRDefault="007B6418" w:rsidP="007B6418">
                  <w:pPr>
                    <w:overflowPunct/>
                    <w:autoSpaceDE/>
                    <w:autoSpaceDN/>
                    <w:adjustRightInd/>
                    <w:jc w:val="right"/>
                    <w:textAlignment w:val="auto"/>
                    <w:rPr>
                      <w:rFonts w:ascii="Calibri" w:hAnsi="Calibri" w:cs="Calibri"/>
                      <w:b/>
                      <w:bCs/>
                      <w:color w:val="000000"/>
                      <w:sz w:val="22"/>
                      <w:szCs w:val="22"/>
                      <w:lang w:eastAsia="en-GB"/>
                    </w:rPr>
                  </w:pPr>
                  <w:r w:rsidRPr="007B6418">
                    <w:rPr>
                      <w:rFonts w:ascii="Calibri" w:hAnsi="Calibri" w:cs="Calibri"/>
                      <w:b/>
                      <w:bCs/>
                      <w:color w:val="000000"/>
                      <w:sz w:val="22"/>
                      <w:szCs w:val="22"/>
                      <w:lang w:eastAsia="en-GB"/>
                    </w:rPr>
                    <w:t>0</w:t>
                  </w:r>
                </w:p>
              </w:tc>
            </w:tr>
            <w:tr w:rsidR="007B6418" w:rsidRPr="007B6418" w14:paraId="6ED70555" w14:textId="77777777" w:rsidTr="007B6418">
              <w:trPr>
                <w:trHeight w:val="290"/>
              </w:trPr>
              <w:tc>
                <w:tcPr>
                  <w:tcW w:w="4000" w:type="dxa"/>
                  <w:tcBorders>
                    <w:top w:val="nil"/>
                    <w:left w:val="nil"/>
                    <w:bottom w:val="nil"/>
                    <w:right w:val="nil"/>
                  </w:tcBorders>
                  <w:shd w:val="clear" w:color="auto" w:fill="auto"/>
                  <w:noWrap/>
                  <w:vAlign w:val="bottom"/>
                  <w:hideMark/>
                </w:tcPr>
                <w:p w14:paraId="50EA0A6F" w14:textId="77777777" w:rsidR="007B6418" w:rsidRPr="007B6418" w:rsidRDefault="007B6418" w:rsidP="007B6418">
                  <w:pPr>
                    <w:overflowPunct/>
                    <w:autoSpaceDE/>
                    <w:autoSpaceDN/>
                    <w:adjustRightInd/>
                    <w:jc w:val="right"/>
                    <w:textAlignment w:val="auto"/>
                    <w:rPr>
                      <w:rFonts w:ascii="Calibri" w:hAnsi="Calibri" w:cs="Calibri"/>
                      <w:b/>
                      <w:bCs/>
                      <w:color w:val="000000"/>
                      <w:sz w:val="22"/>
                      <w:szCs w:val="22"/>
                      <w:lang w:eastAsia="en-GB"/>
                    </w:rPr>
                  </w:pPr>
                </w:p>
              </w:tc>
              <w:tc>
                <w:tcPr>
                  <w:tcW w:w="1300" w:type="dxa"/>
                  <w:tcBorders>
                    <w:top w:val="nil"/>
                    <w:left w:val="nil"/>
                    <w:bottom w:val="nil"/>
                    <w:right w:val="nil"/>
                  </w:tcBorders>
                  <w:shd w:val="clear" w:color="auto" w:fill="auto"/>
                  <w:noWrap/>
                  <w:vAlign w:val="bottom"/>
                  <w:hideMark/>
                </w:tcPr>
                <w:p w14:paraId="3D9F36E4" w14:textId="77777777" w:rsidR="007B6418" w:rsidRPr="007B6418" w:rsidRDefault="007B6418" w:rsidP="007B6418">
                  <w:pPr>
                    <w:overflowPunct/>
                    <w:autoSpaceDE/>
                    <w:autoSpaceDN/>
                    <w:adjustRightInd/>
                    <w:textAlignment w:val="auto"/>
                    <w:rPr>
                      <w:sz w:val="20"/>
                      <w:lang w:eastAsia="en-GB"/>
                    </w:rPr>
                  </w:pPr>
                </w:p>
              </w:tc>
              <w:tc>
                <w:tcPr>
                  <w:tcW w:w="1200" w:type="dxa"/>
                  <w:tcBorders>
                    <w:top w:val="nil"/>
                    <w:left w:val="nil"/>
                    <w:bottom w:val="nil"/>
                    <w:right w:val="nil"/>
                  </w:tcBorders>
                  <w:shd w:val="clear" w:color="auto" w:fill="auto"/>
                  <w:noWrap/>
                  <w:vAlign w:val="bottom"/>
                  <w:hideMark/>
                </w:tcPr>
                <w:p w14:paraId="20099841" w14:textId="77777777" w:rsidR="007B6418" w:rsidRPr="007B6418" w:rsidRDefault="007B6418" w:rsidP="007B6418">
                  <w:pPr>
                    <w:overflowPunct/>
                    <w:autoSpaceDE/>
                    <w:autoSpaceDN/>
                    <w:adjustRightInd/>
                    <w:textAlignment w:val="auto"/>
                    <w:rPr>
                      <w:sz w:val="20"/>
                      <w:lang w:eastAsia="en-GB"/>
                    </w:rPr>
                  </w:pPr>
                </w:p>
              </w:tc>
              <w:tc>
                <w:tcPr>
                  <w:tcW w:w="1160" w:type="dxa"/>
                  <w:tcBorders>
                    <w:top w:val="nil"/>
                    <w:left w:val="nil"/>
                    <w:bottom w:val="nil"/>
                    <w:right w:val="nil"/>
                  </w:tcBorders>
                  <w:shd w:val="clear" w:color="auto" w:fill="auto"/>
                  <w:noWrap/>
                  <w:vAlign w:val="bottom"/>
                  <w:hideMark/>
                </w:tcPr>
                <w:p w14:paraId="2B22BDC5" w14:textId="77777777" w:rsidR="007B6418" w:rsidRPr="007B6418" w:rsidRDefault="007B6418" w:rsidP="007B6418">
                  <w:pPr>
                    <w:overflowPunct/>
                    <w:autoSpaceDE/>
                    <w:autoSpaceDN/>
                    <w:adjustRightInd/>
                    <w:textAlignment w:val="auto"/>
                    <w:rPr>
                      <w:sz w:val="20"/>
                      <w:lang w:eastAsia="en-GB"/>
                    </w:rPr>
                  </w:pPr>
                </w:p>
              </w:tc>
            </w:tr>
            <w:tr w:rsidR="007B6418" w:rsidRPr="007B6418" w14:paraId="6E36B652" w14:textId="77777777" w:rsidTr="007B6418">
              <w:trPr>
                <w:trHeight w:val="29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474C1" w14:textId="77777777" w:rsidR="007B6418" w:rsidRPr="007B6418" w:rsidRDefault="007B6418" w:rsidP="007B6418">
                  <w:pPr>
                    <w:overflowPunct/>
                    <w:autoSpaceDE/>
                    <w:autoSpaceDN/>
                    <w:adjustRightInd/>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Current year surplus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22FF917"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573AD30"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01C7EF5F" w14:textId="77777777" w:rsidR="007B6418" w:rsidRPr="007B6418" w:rsidRDefault="007B6418" w:rsidP="007B6418">
                  <w:pPr>
                    <w:overflowPunct/>
                    <w:autoSpaceDE/>
                    <w:autoSpaceDN/>
                    <w:adjustRightInd/>
                    <w:jc w:val="right"/>
                    <w:textAlignment w:val="auto"/>
                    <w:rPr>
                      <w:rFonts w:ascii="Calibri" w:hAnsi="Calibri" w:cs="Calibri"/>
                      <w:color w:val="000000"/>
                      <w:sz w:val="22"/>
                      <w:szCs w:val="22"/>
                      <w:lang w:eastAsia="en-GB"/>
                    </w:rPr>
                  </w:pPr>
                  <w:r w:rsidRPr="007B6418">
                    <w:rPr>
                      <w:rFonts w:ascii="Calibri" w:hAnsi="Calibri" w:cs="Calibri"/>
                      <w:color w:val="000000"/>
                      <w:sz w:val="22"/>
                      <w:szCs w:val="22"/>
                      <w:lang w:eastAsia="en-GB"/>
                    </w:rPr>
                    <w:t>0</w:t>
                  </w:r>
                </w:p>
              </w:tc>
            </w:tr>
          </w:tbl>
          <w:p w14:paraId="46EAB716" w14:textId="3379B647" w:rsidR="007B6418" w:rsidRDefault="007B6418" w:rsidP="007B6418">
            <w:pPr>
              <w:rPr>
                <w:b/>
                <w:bCs/>
              </w:rPr>
            </w:pPr>
          </w:p>
        </w:tc>
        <w:tc>
          <w:tcPr>
            <w:tcW w:w="1489" w:type="dxa"/>
            <w:tcBorders>
              <w:top w:val="nil"/>
              <w:left w:val="nil"/>
              <w:bottom w:val="nil"/>
              <w:right w:val="nil"/>
            </w:tcBorders>
            <w:shd w:val="clear" w:color="auto" w:fill="auto"/>
            <w:noWrap/>
            <w:vAlign w:val="bottom"/>
            <w:hideMark/>
          </w:tcPr>
          <w:p w14:paraId="357EB044" w14:textId="77777777" w:rsidR="007B6418" w:rsidRDefault="007B6418" w:rsidP="007B6418">
            <w:pPr>
              <w:rPr>
                <w:b/>
                <w:bCs/>
              </w:rPr>
            </w:pPr>
          </w:p>
        </w:tc>
        <w:tc>
          <w:tcPr>
            <w:tcW w:w="452" w:type="dxa"/>
          </w:tcPr>
          <w:p w14:paraId="7A4F651E" w14:textId="77777777" w:rsidR="007B6418" w:rsidRDefault="007B6418" w:rsidP="007B6418"/>
        </w:tc>
        <w:tc>
          <w:tcPr>
            <w:tcW w:w="1376" w:type="dxa"/>
            <w:noWrap/>
            <w:hideMark/>
          </w:tcPr>
          <w:p w14:paraId="583D0269" w14:textId="021853B1" w:rsidR="007B6418" w:rsidRDefault="007B6418" w:rsidP="007B6418"/>
        </w:tc>
        <w:tc>
          <w:tcPr>
            <w:tcW w:w="1376" w:type="dxa"/>
            <w:gridSpan w:val="2"/>
            <w:tcBorders>
              <w:top w:val="nil"/>
              <w:left w:val="nil"/>
              <w:bottom w:val="nil"/>
              <w:right w:val="nil"/>
            </w:tcBorders>
            <w:shd w:val="clear" w:color="auto" w:fill="auto"/>
            <w:noWrap/>
            <w:vAlign w:val="bottom"/>
            <w:hideMark/>
          </w:tcPr>
          <w:p w14:paraId="37924A97" w14:textId="77777777" w:rsidR="007B6418" w:rsidRDefault="007B6418" w:rsidP="007B6418"/>
        </w:tc>
      </w:tr>
      <w:tr w:rsidR="007B6418" w14:paraId="1D3983DF" w14:textId="2F63C179" w:rsidTr="007B6418">
        <w:trPr>
          <w:trHeight w:val="315"/>
        </w:trPr>
        <w:tc>
          <w:tcPr>
            <w:tcW w:w="2355" w:type="dxa"/>
            <w:tcBorders>
              <w:top w:val="nil"/>
              <w:left w:val="nil"/>
              <w:bottom w:val="nil"/>
              <w:right w:val="nil"/>
            </w:tcBorders>
          </w:tcPr>
          <w:p w14:paraId="0C0788DC" w14:textId="77777777" w:rsidR="007B6418" w:rsidRDefault="007B6418" w:rsidP="007B6418">
            <w:pPr>
              <w:rPr>
                <w:b/>
                <w:bCs/>
              </w:rPr>
            </w:pPr>
          </w:p>
        </w:tc>
        <w:tc>
          <w:tcPr>
            <w:tcW w:w="9673" w:type="dxa"/>
            <w:gridSpan w:val="5"/>
            <w:tcBorders>
              <w:top w:val="nil"/>
              <w:left w:val="nil"/>
              <w:bottom w:val="nil"/>
              <w:right w:val="nil"/>
            </w:tcBorders>
            <w:shd w:val="clear" w:color="auto" w:fill="auto"/>
            <w:noWrap/>
            <w:vAlign w:val="bottom"/>
          </w:tcPr>
          <w:p w14:paraId="11F89D9C" w14:textId="52E73C77" w:rsidR="007B6418" w:rsidRDefault="007B6418" w:rsidP="007B6418">
            <w:pPr>
              <w:rPr>
                <w:b/>
                <w:bCs/>
              </w:rPr>
            </w:pPr>
          </w:p>
        </w:tc>
        <w:tc>
          <w:tcPr>
            <w:tcW w:w="1376" w:type="dxa"/>
            <w:gridSpan w:val="2"/>
            <w:tcBorders>
              <w:top w:val="nil"/>
              <w:left w:val="nil"/>
              <w:bottom w:val="nil"/>
              <w:right w:val="nil"/>
            </w:tcBorders>
            <w:shd w:val="clear" w:color="auto" w:fill="auto"/>
            <w:noWrap/>
            <w:vAlign w:val="bottom"/>
            <w:hideMark/>
          </w:tcPr>
          <w:p w14:paraId="09C31CEE" w14:textId="77777777" w:rsidR="007B6418" w:rsidRDefault="007B6418" w:rsidP="007B6418"/>
        </w:tc>
        <w:tc>
          <w:tcPr>
            <w:tcW w:w="452" w:type="dxa"/>
            <w:tcBorders>
              <w:top w:val="nil"/>
              <w:left w:val="nil"/>
              <w:bottom w:val="nil"/>
              <w:right w:val="nil"/>
            </w:tcBorders>
            <w:shd w:val="clear" w:color="auto" w:fill="auto"/>
            <w:vAlign w:val="bottom"/>
          </w:tcPr>
          <w:p w14:paraId="2101FA61" w14:textId="77777777" w:rsidR="007B6418" w:rsidRDefault="007B6418" w:rsidP="007B6418">
            <w:pPr>
              <w:overflowPunct/>
              <w:autoSpaceDE/>
              <w:autoSpaceDN/>
              <w:adjustRightInd/>
              <w:textAlignment w:val="auto"/>
            </w:pPr>
          </w:p>
        </w:tc>
        <w:tc>
          <w:tcPr>
            <w:tcW w:w="452" w:type="dxa"/>
            <w:tcBorders>
              <w:top w:val="nil"/>
              <w:left w:val="nil"/>
              <w:bottom w:val="nil"/>
              <w:right w:val="nil"/>
            </w:tcBorders>
            <w:shd w:val="clear" w:color="auto" w:fill="auto"/>
            <w:vAlign w:val="bottom"/>
          </w:tcPr>
          <w:p w14:paraId="63EF1049" w14:textId="77777777" w:rsidR="007B6418" w:rsidRDefault="007B6418" w:rsidP="007B6418">
            <w:pPr>
              <w:overflowPunct/>
              <w:autoSpaceDE/>
              <w:autoSpaceDN/>
              <w:adjustRightInd/>
              <w:textAlignment w:val="auto"/>
            </w:pPr>
          </w:p>
        </w:tc>
      </w:tr>
      <w:tr w:rsidR="007B6418" w14:paraId="75B49CA3" w14:textId="77777777" w:rsidTr="007B6418">
        <w:trPr>
          <w:gridAfter w:val="3"/>
          <w:wAfter w:w="1694" w:type="dxa"/>
          <w:trHeight w:val="315"/>
        </w:trPr>
        <w:tc>
          <w:tcPr>
            <w:tcW w:w="7921" w:type="dxa"/>
            <w:gridSpan w:val="2"/>
            <w:tcBorders>
              <w:top w:val="nil"/>
              <w:left w:val="nil"/>
              <w:bottom w:val="nil"/>
              <w:right w:val="nil"/>
            </w:tcBorders>
            <w:shd w:val="clear" w:color="auto" w:fill="auto"/>
            <w:noWrap/>
            <w:vAlign w:val="bottom"/>
          </w:tcPr>
          <w:p w14:paraId="4284B856" w14:textId="076F1170" w:rsidR="007B6418" w:rsidRDefault="007B6418" w:rsidP="007B6418">
            <w:pPr>
              <w:rPr>
                <w:b/>
                <w:bCs/>
              </w:rPr>
            </w:pPr>
          </w:p>
        </w:tc>
        <w:tc>
          <w:tcPr>
            <w:tcW w:w="1489" w:type="dxa"/>
            <w:tcBorders>
              <w:top w:val="nil"/>
              <w:left w:val="nil"/>
              <w:bottom w:val="nil"/>
              <w:right w:val="nil"/>
            </w:tcBorders>
            <w:shd w:val="clear" w:color="auto" w:fill="auto"/>
            <w:noWrap/>
            <w:vAlign w:val="bottom"/>
            <w:hideMark/>
          </w:tcPr>
          <w:p w14:paraId="78A0892A" w14:textId="77777777" w:rsidR="007B6418" w:rsidRDefault="007B6418" w:rsidP="007B6418">
            <w:pPr>
              <w:rPr>
                <w:b/>
                <w:bCs/>
              </w:rPr>
            </w:pPr>
          </w:p>
        </w:tc>
        <w:tc>
          <w:tcPr>
            <w:tcW w:w="452" w:type="dxa"/>
            <w:tcBorders>
              <w:top w:val="nil"/>
              <w:left w:val="nil"/>
              <w:bottom w:val="nil"/>
              <w:right w:val="nil"/>
            </w:tcBorders>
          </w:tcPr>
          <w:p w14:paraId="3C9A93E4" w14:textId="77777777" w:rsidR="007B6418" w:rsidRDefault="007B6418" w:rsidP="007B6418"/>
        </w:tc>
        <w:tc>
          <w:tcPr>
            <w:tcW w:w="1376" w:type="dxa"/>
            <w:tcBorders>
              <w:top w:val="nil"/>
              <w:left w:val="nil"/>
              <w:bottom w:val="nil"/>
              <w:right w:val="nil"/>
            </w:tcBorders>
            <w:shd w:val="clear" w:color="auto" w:fill="auto"/>
            <w:noWrap/>
            <w:vAlign w:val="bottom"/>
            <w:hideMark/>
          </w:tcPr>
          <w:p w14:paraId="41BB0CDD" w14:textId="181A1B6B" w:rsidR="007B6418" w:rsidRDefault="007B6418" w:rsidP="007B6418"/>
        </w:tc>
        <w:tc>
          <w:tcPr>
            <w:tcW w:w="1376" w:type="dxa"/>
            <w:gridSpan w:val="2"/>
            <w:tcBorders>
              <w:top w:val="nil"/>
              <w:left w:val="nil"/>
              <w:bottom w:val="nil"/>
              <w:right w:val="nil"/>
            </w:tcBorders>
            <w:shd w:val="clear" w:color="auto" w:fill="auto"/>
            <w:noWrap/>
            <w:vAlign w:val="bottom"/>
            <w:hideMark/>
          </w:tcPr>
          <w:p w14:paraId="3FE956D2" w14:textId="77777777" w:rsidR="007B6418" w:rsidRDefault="007B6418" w:rsidP="007B6418"/>
        </w:tc>
      </w:tr>
      <w:tr w:rsidR="007B6418" w14:paraId="5DDF1CA1" w14:textId="77777777" w:rsidTr="007B6418">
        <w:trPr>
          <w:gridAfter w:val="3"/>
          <w:wAfter w:w="1694" w:type="dxa"/>
          <w:trHeight w:val="315"/>
        </w:trPr>
        <w:tc>
          <w:tcPr>
            <w:tcW w:w="7921" w:type="dxa"/>
            <w:gridSpan w:val="2"/>
            <w:tcBorders>
              <w:top w:val="nil"/>
              <w:left w:val="nil"/>
              <w:bottom w:val="nil"/>
              <w:right w:val="nil"/>
            </w:tcBorders>
            <w:shd w:val="clear" w:color="auto" w:fill="auto"/>
            <w:noWrap/>
            <w:vAlign w:val="bottom"/>
          </w:tcPr>
          <w:p w14:paraId="2C90279A" w14:textId="77777777" w:rsidR="007B6418" w:rsidRDefault="007B6418" w:rsidP="007B6418">
            <w:pPr>
              <w:rPr>
                <w:b/>
                <w:bCs/>
              </w:rPr>
            </w:pPr>
          </w:p>
        </w:tc>
        <w:tc>
          <w:tcPr>
            <w:tcW w:w="1489" w:type="dxa"/>
            <w:tcBorders>
              <w:top w:val="nil"/>
              <w:left w:val="nil"/>
              <w:bottom w:val="nil"/>
              <w:right w:val="nil"/>
            </w:tcBorders>
            <w:shd w:val="clear" w:color="auto" w:fill="auto"/>
            <w:noWrap/>
            <w:vAlign w:val="bottom"/>
            <w:hideMark/>
          </w:tcPr>
          <w:p w14:paraId="314C05FB" w14:textId="77777777" w:rsidR="007B6418" w:rsidRDefault="007B6418" w:rsidP="007B6418">
            <w:pPr>
              <w:rPr>
                <w:b/>
                <w:bCs/>
              </w:rPr>
            </w:pPr>
          </w:p>
        </w:tc>
        <w:tc>
          <w:tcPr>
            <w:tcW w:w="452" w:type="dxa"/>
            <w:tcBorders>
              <w:top w:val="nil"/>
              <w:left w:val="nil"/>
              <w:bottom w:val="nil"/>
              <w:right w:val="nil"/>
            </w:tcBorders>
          </w:tcPr>
          <w:p w14:paraId="53CED24A" w14:textId="77777777" w:rsidR="007B6418" w:rsidRDefault="007B6418" w:rsidP="007B6418"/>
        </w:tc>
        <w:tc>
          <w:tcPr>
            <w:tcW w:w="1376" w:type="dxa"/>
            <w:tcBorders>
              <w:top w:val="nil"/>
              <w:left w:val="nil"/>
              <w:bottom w:val="nil"/>
              <w:right w:val="nil"/>
            </w:tcBorders>
            <w:shd w:val="clear" w:color="auto" w:fill="auto"/>
            <w:noWrap/>
            <w:vAlign w:val="bottom"/>
            <w:hideMark/>
          </w:tcPr>
          <w:p w14:paraId="4C8E2927" w14:textId="11285844" w:rsidR="007B6418" w:rsidRDefault="007B6418" w:rsidP="007B6418"/>
        </w:tc>
        <w:tc>
          <w:tcPr>
            <w:tcW w:w="1376" w:type="dxa"/>
            <w:gridSpan w:val="2"/>
            <w:tcBorders>
              <w:top w:val="nil"/>
              <w:left w:val="nil"/>
              <w:bottom w:val="nil"/>
              <w:right w:val="nil"/>
            </w:tcBorders>
            <w:shd w:val="clear" w:color="auto" w:fill="auto"/>
            <w:noWrap/>
            <w:vAlign w:val="bottom"/>
            <w:hideMark/>
          </w:tcPr>
          <w:p w14:paraId="04CD9523" w14:textId="77777777" w:rsidR="007B6418" w:rsidRDefault="007B6418" w:rsidP="007B6418"/>
        </w:tc>
      </w:tr>
      <w:tr w:rsidR="007B6418" w14:paraId="359BA395" w14:textId="77777777" w:rsidTr="007B6418">
        <w:trPr>
          <w:gridAfter w:val="3"/>
          <w:wAfter w:w="1694" w:type="dxa"/>
          <w:trHeight w:val="315"/>
        </w:trPr>
        <w:tc>
          <w:tcPr>
            <w:tcW w:w="7921" w:type="dxa"/>
            <w:gridSpan w:val="2"/>
            <w:tcBorders>
              <w:top w:val="nil"/>
              <w:left w:val="nil"/>
              <w:bottom w:val="nil"/>
              <w:right w:val="nil"/>
            </w:tcBorders>
            <w:shd w:val="clear" w:color="auto" w:fill="auto"/>
            <w:noWrap/>
            <w:vAlign w:val="bottom"/>
            <w:hideMark/>
          </w:tcPr>
          <w:p w14:paraId="535A402D" w14:textId="77777777" w:rsidR="007B6418" w:rsidRDefault="007B6418" w:rsidP="007B6418">
            <w:pPr>
              <w:rPr>
                <w:b/>
                <w:bCs/>
              </w:rPr>
            </w:pPr>
          </w:p>
        </w:tc>
        <w:tc>
          <w:tcPr>
            <w:tcW w:w="1489" w:type="dxa"/>
            <w:tcBorders>
              <w:top w:val="nil"/>
              <w:left w:val="nil"/>
              <w:bottom w:val="nil"/>
              <w:right w:val="nil"/>
            </w:tcBorders>
            <w:shd w:val="clear" w:color="auto" w:fill="auto"/>
            <w:noWrap/>
            <w:vAlign w:val="bottom"/>
            <w:hideMark/>
          </w:tcPr>
          <w:p w14:paraId="485CE992" w14:textId="77777777" w:rsidR="007B6418" w:rsidRDefault="007B6418" w:rsidP="007B6418">
            <w:pPr>
              <w:rPr>
                <w:b/>
                <w:bCs/>
              </w:rPr>
            </w:pPr>
          </w:p>
        </w:tc>
        <w:tc>
          <w:tcPr>
            <w:tcW w:w="452" w:type="dxa"/>
            <w:tcBorders>
              <w:top w:val="nil"/>
              <w:left w:val="nil"/>
              <w:bottom w:val="nil"/>
              <w:right w:val="nil"/>
            </w:tcBorders>
          </w:tcPr>
          <w:p w14:paraId="2BD0C96D" w14:textId="77777777" w:rsidR="007B6418" w:rsidRDefault="007B6418" w:rsidP="007B6418"/>
        </w:tc>
        <w:tc>
          <w:tcPr>
            <w:tcW w:w="1376" w:type="dxa"/>
            <w:tcBorders>
              <w:top w:val="nil"/>
              <w:left w:val="nil"/>
              <w:bottom w:val="nil"/>
              <w:right w:val="nil"/>
            </w:tcBorders>
            <w:shd w:val="clear" w:color="auto" w:fill="auto"/>
            <w:noWrap/>
            <w:vAlign w:val="bottom"/>
            <w:hideMark/>
          </w:tcPr>
          <w:p w14:paraId="2F795D1B" w14:textId="40663374" w:rsidR="007B6418" w:rsidRDefault="007B6418" w:rsidP="007B6418"/>
        </w:tc>
        <w:tc>
          <w:tcPr>
            <w:tcW w:w="1376" w:type="dxa"/>
            <w:gridSpan w:val="2"/>
            <w:tcBorders>
              <w:top w:val="nil"/>
              <w:left w:val="nil"/>
              <w:bottom w:val="nil"/>
              <w:right w:val="nil"/>
            </w:tcBorders>
            <w:shd w:val="clear" w:color="auto" w:fill="auto"/>
            <w:noWrap/>
            <w:vAlign w:val="bottom"/>
            <w:hideMark/>
          </w:tcPr>
          <w:p w14:paraId="5DF5B132" w14:textId="77777777" w:rsidR="007B6418" w:rsidRDefault="007B6418" w:rsidP="007B6418"/>
        </w:tc>
      </w:tr>
      <w:tr w:rsidR="007B6418" w14:paraId="53B77BB5" w14:textId="77777777" w:rsidTr="007B6418">
        <w:trPr>
          <w:gridAfter w:val="3"/>
          <w:wAfter w:w="1694" w:type="dxa"/>
          <w:trHeight w:val="315"/>
        </w:trPr>
        <w:tc>
          <w:tcPr>
            <w:tcW w:w="7921" w:type="dxa"/>
            <w:gridSpan w:val="2"/>
            <w:tcBorders>
              <w:top w:val="nil"/>
              <w:left w:val="nil"/>
              <w:bottom w:val="nil"/>
              <w:right w:val="nil"/>
            </w:tcBorders>
            <w:shd w:val="clear" w:color="auto" w:fill="auto"/>
            <w:noWrap/>
            <w:vAlign w:val="bottom"/>
          </w:tcPr>
          <w:p w14:paraId="2EDF4B7E" w14:textId="77777777" w:rsidR="007B6418" w:rsidRDefault="007B6418" w:rsidP="007B6418">
            <w:pPr>
              <w:rPr>
                <w:b/>
                <w:bCs/>
              </w:rPr>
            </w:pPr>
          </w:p>
        </w:tc>
        <w:tc>
          <w:tcPr>
            <w:tcW w:w="1489" w:type="dxa"/>
            <w:tcBorders>
              <w:top w:val="nil"/>
              <w:left w:val="nil"/>
              <w:bottom w:val="nil"/>
              <w:right w:val="nil"/>
            </w:tcBorders>
            <w:shd w:val="clear" w:color="auto" w:fill="auto"/>
            <w:noWrap/>
            <w:vAlign w:val="bottom"/>
          </w:tcPr>
          <w:p w14:paraId="475FFBBC" w14:textId="77777777" w:rsidR="007B6418" w:rsidRDefault="007B6418" w:rsidP="007B6418">
            <w:pPr>
              <w:rPr>
                <w:b/>
                <w:bCs/>
              </w:rPr>
            </w:pPr>
          </w:p>
        </w:tc>
        <w:tc>
          <w:tcPr>
            <w:tcW w:w="452" w:type="dxa"/>
            <w:tcBorders>
              <w:top w:val="nil"/>
              <w:left w:val="nil"/>
              <w:bottom w:val="nil"/>
              <w:right w:val="nil"/>
            </w:tcBorders>
          </w:tcPr>
          <w:p w14:paraId="489D858B" w14:textId="77777777" w:rsidR="007B6418" w:rsidRDefault="007B6418" w:rsidP="007B6418"/>
        </w:tc>
        <w:tc>
          <w:tcPr>
            <w:tcW w:w="1376" w:type="dxa"/>
            <w:tcBorders>
              <w:top w:val="nil"/>
              <w:left w:val="nil"/>
              <w:bottom w:val="nil"/>
              <w:right w:val="nil"/>
            </w:tcBorders>
            <w:shd w:val="clear" w:color="auto" w:fill="auto"/>
            <w:noWrap/>
            <w:vAlign w:val="bottom"/>
          </w:tcPr>
          <w:p w14:paraId="484948C4" w14:textId="03CC1DBD" w:rsidR="007B6418" w:rsidRDefault="007B6418" w:rsidP="007B6418"/>
        </w:tc>
        <w:tc>
          <w:tcPr>
            <w:tcW w:w="1376" w:type="dxa"/>
            <w:gridSpan w:val="2"/>
            <w:tcBorders>
              <w:top w:val="nil"/>
              <w:left w:val="nil"/>
              <w:bottom w:val="nil"/>
              <w:right w:val="nil"/>
            </w:tcBorders>
            <w:shd w:val="clear" w:color="auto" w:fill="auto"/>
            <w:noWrap/>
            <w:vAlign w:val="bottom"/>
          </w:tcPr>
          <w:p w14:paraId="3E796F81" w14:textId="77777777" w:rsidR="007B6418" w:rsidRDefault="007B6418" w:rsidP="007B6418"/>
        </w:tc>
      </w:tr>
    </w:tbl>
    <w:p w14:paraId="4111B269" w14:textId="77777777" w:rsidR="001221A8" w:rsidRPr="00F1148F" w:rsidRDefault="001221A8" w:rsidP="001221A8"/>
    <w:p w14:paraId="6CD803E6" w14:textId="5A5CF4C3" w:rsidR="00F65A61" w:rsidRDefault="00F65A61" w:rsidP="000A2975">
      <w:pPr>
        <w:ind w:firstLine="540"/>
        <w:rPr>
          <w:rFonts w:ascii="Arial" w:hAnsi="Arial" w:cs="Arial"/>
        </w:rPr>
      </w:pPr>
    </w:p>
    <w:sectPr w:rsidR="00F65A61" w:rsidSect="001221A8">
      <w:pgSz w:w="11906" w:h="16838"/>
      <w:pgMar w:top="284" w:right="849"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C904" w14:textId="77777777" w:rsidR="00785914" w:rsidRDefault="00785914">
      <w:r>
        <w:separator/>
      </w:r>
    </w:p>
  </w:endnote>
  <w:endnote w:type="continuationSeparator" w:id="0">
    <w:p w14:paraId="6B309986" w14:textId="77777777" w:rsidR="00785914" w:rsidRDefault="0078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Clogo">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67AA" w14:textId="77777777" w:rsidR="00D84014" w:rsidRDefault="00D84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5BDED" w14:textId="77777777" w:rsidR="00D84014" w:rsidRDefault="00D8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6EFC" w14:textId="77777777" w:rsidR="00D84014" w:rsidRDefault="00D84014">
    <w:pPr>
      <w:pStyle w:val="Footer"/>
      <w:framePr w:wrap="around" w:vAnchor="text" w:hAnchor="margin" w:xAlign="center" w:y="1"/>
      <w:rPr>
        <w:rStyle w:val="PageNumber"/>
      </w:rPr>
    </w:pPr>
  </w:p>
  <w:p w14:paraId="411CE65D" w14:textId="77777777" w:rsidR="00D84014" w:rsidRDefault="00D84014">
    <w:pPr>
      <w:pStyle w:val="Footer"/>
      <w:rPr>
        <w:rFonts w:ascii="Arial" w:hAnsi="Arial" w:cs="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629F" w14:textId="77777777" w:rsidR="00785914" w:rsidRDefault="00785914">
      <w:r>
        <w:separator/>
      </w:r>
    </w:p>
  </w:footnote>
  <w:footnote w:type="continuationSeparator" w:id="0">
    <w:p w14:paraId="75CD47C8" w14:textId="77777777" w:rsidR="00785914" w:rsidRDefault="00785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5DF9" w14:textId="1A3C3700" w:rsidR="00D84014" w:rsidRDefault="00356E89">
    <w:pPr>
      <w:pStyle w:val="Header"/>
      <w:jc w:val="right"/>
      <w:rPr>
        <w:rFonts w:ascii="Arial" w:hAnsi="Arial" w:cs="Arial"/>
        <w:b/>
        <w:bCs/>
      </w:rPr>
    </w:pPr>
    <w:r w:rsidRPr="00D457AD">
      <w:rPr>
        <w:rFonts w:ascii="Arial" w:hAnsi="Arial" w:cs="Arial"/>
        <w:b/>
        <w:bCs/>
        <w:noProof/>
        <w:sz w:val="20"/>
        <w:lang w:val="en-US"/>
      </w:rPr>
      <mc:AlternateContent>
        <mc:Choice Requires="wps">
          <w:drawing>
            <wp:anchor distT="0" distB="0" distL="118745" distR="118745" simplePos="0" relativeHeight="251659264" behindDoc="1" locked="1" layoutInCell="1" allowOverlap="1" wp14:anchorId="1FA942DB" wp14:editId="6443DB2D">
              <wp:simplePos x="0" y="0"/>
              <wp:positionH relativeFrom="page">
                <wp:posOffset>5969000</wp:posOffset>
              </wp:positionH>
              <wp:positionV relativeFrom="page">
                <wp:posOffset>228600</wp:posOffset>
              </wp:positionV>
              <wp:extent cx="114681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2BB87" w14:textId="77777777" w:rsidR="00D84014" w:rsidRDefault="00D84014">
                          <w:pPr>
                            <w:rPr>
                              <w:rFonts w:ascii="Arial" w:hAnsi="Arial"/>
                              <w:b/>
                              <w:sz w:val="20"/>
                            </w:rPr>
                          </w:pP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942DB" id="_x0000_t202" coordsize="21600,21600" o:spt="202" path="m,l,21600r21600,l21600,xe">
              <v:stroke joinstyle="miter"/>
              <v:path gradientshapeok="t" o:connecttype="rect"/>
            </v:shapetype>
            <v:shape id="Text Box 4" o:spid="_x0000_s1026" type="#_x0000_t202" style="position:absolute;left:0;text-align:left;margin-left:470pt;margin-top:18pt;width:90.3pt;height:18pt;z-index:-251657216;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k1CQIAAPADAAAOAAAAZHJzL2Uyb0RvYy54bWysU8GO0zAQvSPxD5bvNE0IpURNV0tXRUjL&#10;grTLBziOk1gkHjN2m5SvZ+x0S7XcED5YHs/4zbw3483NNPTsqNBpMCVPF0vOlJFQa9OW/PvT/s2a&#10;M+eFqUUPRpX8pBy/2b5+tRltoTLooK8VMgIxrhhtyTvvbZEkTnZqEG4BVhlyNoCD8GRim9QoRkIf&#10;+iRbLlfJCFhbBKmco9u72cm3Eb9plPRfm8Ypz/qSU20+7hj3KuzJdiOKFoXttDyXIf6hikFoQ0kv&#10;UHfCC3ZA/RfUoCWCg8YvJAwJNI2WKnIgNunyBZvHTlgVuZA4zl5kcv8PVj4cvyHTdclzzowYqEVP&#10;avLsI0wsD+qM1hUU9GgpzE90TV2OTJ29B/nDMQO7TphW3SLC2ClRU3VpeJlcPZ1xXACpxi9QUxpx&#10;8BCBpgaHIB2JwQidunS6dCaUIkPKNF+tU3JJ8mXZerWMrUtE8fzaovOfFAwsHEqO1PmILo73zodq&#10;RPEcEpI56HW9130fDWyrXY/sKGhK9nFFAi/CehOCDYRnM2K4iTQDs5mjn6rpLFsF9YkII8xTR7+E&#10;Dh3gL85GmriSu58HgYqz/rMh0T6keR5GNBr5u/cZGRgNYv+WCLPq2iWMJKySe87m487Pc32wqNuO&#10;Us19MnBLSjc6ihBaMpd1LpzGKmpz/gJhbq/tGPXno25/AwAA//8DAFBLAwQUAAYACAAAACEAMfJj&#10;YN4AAAAKAQAADwAAAGRycy9kb3ducmV2LnhtbEyPzU7DMBCE70i8g7VI3KjdgPoT4lQIqRyRKIjz&#10;1l6SKPE6xG4SeHrcEz2NVjOa/abYza4TIw2h8axhuVAgiI23DVcaPt73dxsQISJb7DyThh8KsCuv&#10;rwrMrZ/4jcZDrEQq4ZCjhjrGPpcymJochoXviZP35QeHMZ1DJe2AUyp3ncyUWkmHDacPNfb0XJNp&#10;Dyen4bN9Ud887dv1pvo1Bhv7Opqt1rc389MjiEhz/A/DGT+hQ5mYjv7ENohOw/ZBpS1Rw/0q6Tmw&#10;zNQKxFHDOlMgy0JeTij/AAAA//8DAFBLAQItABQABgAIAAAAIQC2gziS/gAAAOEBAAATAAAAAAAA&#10;AAAAAAAAAAAAAABbQ29udGVudF9UeXBlc10ueG1sUEsBAi0AFAAGAAgAAAAhADj9If/WAAAAlAEA&#10;AAsAAAAAAAAAAAAAAAAALwEAAF9yZWxzLy5yZWxzUEsBAi0AFAAGAAgAAAAhABxkSTUJAgAA8AMA&#10;AA4AAAAAAAAAAAAAAAAALgIAAGRycy9lMm9Eb2MueG1sUEsBAi0AFAAGAAgAAAAhADHyY2DeAAAA&#10;CgEAAA8AAAAAAAAAAAAAAAAAYwQAAGRycy9kb3ducmV2LnhtbFBLBQYAAAAABAAEAPMAAABuBQAA&#10;AAA=&#10;" stroked="f">
              <v:textbox inset=",,9pt">
                <w:txbxContent>
                  <w:p w14:paraId="7E62BB87" w14:textId="77777777" w:rsidR="00D84014" w:rsidRDefault="00D84014">
                    <w:pPr>
                      <w:rPr>
                        <w:rFonts w:ascii="Arial" w:hAnsi="Arial"/>
                        <w:b/>
                        <w:sz w:val="20"/>
                      </w:rPr>
                    </w:pP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8240" behindDoc="1" locked="1" layoutInCell="1" allowOverlap="1" wp14:anchorId="3B767DD6" wp14:editId="764D00B0">
              <wp:simplePos x="0" y="0"/>
              <wp:positionH relativeFrom="page">
                <wp:posOffset>5969000</wp:posOffset>
              </wp:positionH>
              <wp:positionV relativeFrom="page">
                <wp:posOffset>228600</wp:posOffset>
              </wp:positionV>
              <wp:extent cx="114681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3FDEA"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67DD6" id="Text Box 3" o:spid="_x0000_s1027" type="#_x0000_t202" style="position:absolute;left:0;text-align:left;margin-left:470pt;margin-top:18pt;width:90.3pt;height:18pt;z-index:-251658240;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GwDAIAAPcDAAAOAAAAZHJzL2Uyb0RvYy54bWysU8Fu2zAMvQ/YPwi6L7aTLMuMOEWXIsOA&#10;rhvQ7gNkWbaF2aJGKbGzrx8lp2nQ3YbpIIgi9cj3SG1uxr5jR4VOgyl4Nks5U0ZCpU1T8B9P+3dr&#10;zpwXphIdGFXwk3L8Zvv2zWawuZpDC12lkBGIcflgC956b/MkcbJVvXAzsMqQswbshScTm6RCMRB6&#10;3yXzNF0lA2BlEaRyjm7vJiffRvy6VtJ/q2unPOsKTrX5uGPcy7An243IGxS21fJchviHKnqhDSW9&#10;QN0JL9gB9V9QvZYIDmo/k9AnUNdaqsiB2GTpKzaPrbAqciFxnL3I5P4frHw4fkemq4IvODOipxY9&#10;qdGzTzCyRVBnsC6noEdLYX6ka+pyZOrsPcifjhnYtcI06hYRhlaJiqrLwsvk6umE4wJIOXyFitKI&#10;g4cINNbYB+lIDEbo1KXTpTOhFBlSZsvVOiOXJN98vl6lsXWJyJ9fW3T+s4KehUPBkTof0cXx3vlQ&#10;jcifQ0IyB52u9rrrooFNueuQHQVNyT6uSOBVWGdCsIHwbEIMN5FmYDZx9GM5Rj2jBkGCEqoT8UaY&#10;ho8+Cx1awN+cDTR4BXe/DgIVZ90XQ9p9zJbLMKnRWL7/MCcDo0EiLIg3K69dwkjCKrjnbDru/DTe&#10;B4u6aSnV1C4DtyR4raMWL2Wd66fpihKdf0IY32s7Rr381+0fAAAA//8DAFBLAwQUAAYACAAAACEA&#10;MfJjYN4AAAAKAQAADwAAAGRycy9kb3ducmV2LnhtbEyPzU7DMBCE70i8g7VI3KjdgPoT4lQIqRyR&#10;KIjz1l6SKPE6xG4SeHrcEz2NVjOa/abYza4TIw2h8axhuVAgiI23DVcaPt73dxsQISJb7DyThh8K&#10;sCuvrwrMrZ/4jcZDrEQq4ZCjhjrGPpcymJochoXviZP35QeHMZ1DJe2AUyp3ncyUWkmHDacPNfb0&#10;XJNpDyen4bN9Ud887dv1pvo1Bhv7Opqt1rc389MjiEhz/A/DGT+hQ5mYjv7ENohOw/ZBpS1Rw/0q&#10;6TmwzNQKxFHDOlMgy0JeTij/AAAA//8DAFBLAQItABQABgAIAAAAIQC2gziS/gAAAOEBAAATAAAA&#10;AAAAAAAAAAAAAAAAAABbQ29udGVudF9UeXBlc10ueG1sUEsBAi0AFAAGAAgAAAAhADj9If/WAAAA&#10;lAEAAAsAAAAAAAAAAAAAAAAALwEAAF9yZWxzLy5yZWxzUEsBAi0AFAAGAAgAAAAhAECMUbAMAgAA&#10;9wMAAA4AAAAAAAAAAAAAAAAALgIAAGRycy9lMm9Eb2MueG1sUEsBAi0AFAAGAAgAAAAhADHyY2De&#10;AAAACgEAAA8AAAAAAAAAAAAAAAAAZgQAAGRycy9kb3ducmV2LnhtbFBLBQYAAAAABAAEAPMAAABx&#10;BQAAAAA=&#10;" stroked="f">
              <v:textbox inset=",,9pt">
                <w:txbxContent>
                  <w:p w14:paraId="0A13FDEA"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7216" behindDoc="1" locked="1" layoutInCell="1" allowOverlap="1" wp14:anchorId="4BC65003" wp14:editId="38B644FD">
              <wp:simplePos x="0" y="0"/>
              <wp:positionH relativeFrom="page">
                <wp:posOffset>5969000</wp:posOffset>
              </wp:positionH>
              <wp:positionV relativeFrom="page">
                <wp:posOffset>228600</wp:posOffset>
              </wp:positionV>
              <wp:extent cx="114681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7FB43"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65003" id="Text Box 2" o:spid="_x0000_s1028" type="#_x0000_t202" style="position:absolute;left:0;text-align:left;margin-left:470pt;margin-top:18pt;width:90.3pt;height:18pt;z-index:-251659264;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c1CwIAAPcDAAAOAAAAZHJzL2Uyb0RvYy54bWysU8GO0zAQvSPxD5bvNE0opURNV0tXRUjL&#10;grTLBziOk1gkHjN2m5SvZ+xkS7XcED5YHs/4zbw34+3N2HfspNBpMAVPF0vOlJFQadMU/PvT4c2G&#10;M+eFqUQHRhX8rBy/2b1+tR1srjJooasUMgIxLh9swVvvbZ4kTraqF24BVhly1oC98GRik1QoBkLv&#10;uyRbLtfJAFhZBKmco9u7ycl3Eb+ulfRf69opz7qCU20+7hj3MuzJbivyBoVttZzLEP9QRS+0oaQX&#10;qDvhBTui/guq1xLBQe0XEvoE6lpLFTkQm3T5gs1jK6yKXEgcZy8yuf8HKx9O35DpquAZZ0b01KIn&#10;NXr2EUaWBXUG63IKerQU5ke6pi5Hps7eg/zhmIF9K0yjbhFhaJWoqLo0vEyunk44LoCUwxeoKI04&#10;eohAY419kI7EYIROXTpfOhNKkSFlulpvUnJJ8mXZZr2MrUtE/vzaovOfFPQsHAqO1PmILk73zodq&#10;RP4cEpI56HR10F0XDWzKfYfsJGhKDnFFAi/COhOCDYRnE2K4iTQDs4mjH8tx1nNWr4TqTLwRpuGj&#10;z0KHFvAXZwMNXsHdz6NAxVn32ZB2H9LVKkxqNFbv3mdkYDRIhLfEm5XXLmEkYRXcczYd934a76NF&#10;3bSUamqXgVsSvNZRi9CZqay5fpquKNH8E8L4Xtsx6s9/3f0GAAD//wMAUEsDBBQABgAIAAAAIQAx&#10;8mNg3gAAAAoBAAAPAAAAZHJzL2Rvd25yZXYueG1sTI/NTsMwEITvSLyDtUjcqN2A+hPiVAipHJEo&#10;iPPWXpIo8TrEbhJ4etwTPY1WM5r9ptjNrhMjDaHxrGG5UCCIjbcNVxo+3vd3GxAhIlvsPJOGHwqw&#10;K6+vCsytn/iNxkOsRCrhkKOGOsY+lzKYmhyGhe+Jk/flB4cxnUMl7YBTKnedzJRaSYcNpw819vRc&#10;k2kPJ6fhs31R3zzt2/Wm+jUGG/s6mq3Wtzfz0yOISHP8D8MZP6FDmZiO/sQ2iE7D9kGlLVHD/Srp&#10;ObDM1ArEUcM6UyDLQl5OKP8AAAD//wMAUEsBAi0AFAAGAAgAAAAhALaDOJL+AAAA4QEAABMAAAAA&#10;AAAAAAAAAAAAAAAAAFtDb250ZW50X1R5cGVzXS54bWxQSwECLQAUAAYACAAAACEAOP0h/9YAAACU&#10;AQAACwAAAAAAAAAAAAAAAAAvAQAAX3JlbHMvLnJlbHNQSwECLQAUAAYACAAAACEAgnoXNQsCAAD3&#10;AwAADgAAAAAAAAAAAAAAAAAuAgAAZHJzL2Uyb0RvYy54bWxQSwECLQAUAAYACAAAACEAMfJjYN4A&#10;AAAKAQAADwAAAAAAAAAAAAAAAABlBAAAZHJzL2Rvd25yZXYueG1sUEsFBgAAAAAEAAQA8wAAAHAF&#10;AAAAAA==&#10;" stroked="f">
              <v:textbox inset=",,9pt">
                <w:txbxContent>
                  <w:p w14:paraId="7EA7FB43"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6192" behindDoc="1" locked="1" layoutInCell="1" allowOverlap="1" wp14:anchorId="11F851B1" wp14:editId="6DA36A1B">
              <wp:simplePos x="0" y="0"/>
              <wp:positionH relativeFrom="page">
                <wp:posOffset>5969000</wp:posOffset>
              </wp:positionH>
              <wp:positionV relativeFrom="page">
                <wp:posOffset>228600</wp:posOffset>
              </wp:positionV>
              <wp:extent cx="114681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EC3D6"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851B1" id="Text Box 1" o:spid="_x0000_s1029" type="#_x0000_t202" style="position:absolute;left:0;text-align:left;margin-left:470pt;margin-top:18pt;width:90.3pt;height:18pt;z-index:-25166028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aPDAIAAPcDAAAOAAAAZHJzL2Uyb0RvYy54bWysU8GO0zAQvSPxD5bvNE23lBI1XS1dFSEt&#10;C9IuH+A4TmLheMzYbbJ8PWOnLRXcED5YHs/M87w3483t2Bt2VOg12JLnszlnykqotW1L/u15/2bN&#10;mQ/C1sKAVSV/UZ7fbl+/2gyuUAvowNQKGYFYXwyu5F0IrsgyLzvVCz8Dpyw5G8BeBDKxzWoUA6H3&#10;JlvM56tsAKwdglTe0+395OTbhN80SoYvTeNVYKbkVFtIO6a9inu23YiiReE6LU9liH+oohfa0qMX&#10;qHsRBDug/guq1xLBQxNmEvoMmkZLlTgQm3z+B5unTjiVuJA43l1k8v8PVj4evyLTNfWOMyt6atGz&#10;GgP7ACPLozqD8wUFPTkKCyNdx8jI1LsHkN89s7DrhG3VHSIMnRI1VZcys6vUCcdHkGr4DDU9Iw4B&#10;EtDYYB8BSQxG6NSll0tnYikyPpkvV+ucXJJ8i8V6NU+ty0Rxznbow0cFPYuHkiN1PqGL44MPxINC&#10;zyGpejC63mtjkoFttTPIjoKmZJ9WpE4p/jrM2BhsIaZN7niTaEZmE8cwVmPS8+asXgX1C/FGmIaP&#10;PgsdOsCfnA00eCX3Pw4CFWfmkyXt3ufLZZzUZCzfvluQgckgEW6IN6uuXcJKwip54Gw67sI03geH&#10;uu3oqaldFu5I8EYnLWJnprJO9dN0Jb6nnxDH99pOUb//6/YXAAAA//8DAFBLAwQUAAYACAAAACEA&#10;MfJjYN4AAAAKAQAADwAAAGRycy9kb3ducmV2LnhtbEyPzU7DMBCE70i8g7VI3KjdgPoT4lQIqRyR&#10;KIjz1l6SKPE6xG4SeHrcEz2NVjOa/abYza4TIw2h8axhuVAgiI23DVcaPt73dxsQISJb7DyThh8K&#10;sCuvrwrMrZ/4jcZDrEQq4ZCjhjrGPpcymJochoXviZP35QeHMZ1DJe2AUyp3ncyUWkmHDacPNfb0&#10;XJNpDyen4bN9Ud887dv1pvo1Bhv7Opqt1rc389MjiEhz/A/DGT+hQ5mYjv7ENohOw/ZBpS1Rw/0q&#10;6TmwzNQKxFHDOlMgy0JeTij/AAAA//8DAFBLAQItABQABgAIAAAAIQC2gziS/gAAAOEBAAATAAAA&#10;AAAAAAAAAAAAAAAAAABbQ29udGVudF9UeXBlc10ueG1sUEsBAi0AFAAGAAgAAAAhADj9If/WAAAA&#10;lAEAAAsAAAAAAAAAAAAAAAAALwEAAF9yZWxzLy5yZWxzUEsBAi0AFAAGAAgAAAAhAJ8xpo8MAgAA&#10;9wMAAA4AAAAAAAAAAAAAAAAALgIAAGRycy9lMm9Eb2MueG1sUEsBAi0AFAAGAAgAAAAhADHyY2De&#10;AAAACgEAAA8AAAAAAAAAAAAAAAAAZgQAAGRycy9kb3ducmV2LnhtbFBLBQYAAAAABAAEAPMAAABx&#10;BQAAAAA=&#10;" stroked="f">
              <v:textbox inset=",,9pt">
                <w:txbxContent>
                  <w:p w14:paraId="186EC3D6"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FFC"/>
    <w:multiLevelType w:val="hybridMultilevel"/>
    <w:tmpl w:val="768445FE"/>
    <w:lvl w:ilvl="0" w:tplc="8E90C510">
      <w:start w:val="1"/>
      <w:numFmt w:val="bullet"/>
      <w:pStyle w:val="Norm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51948"/>
    <w:multiLevelType w:val="hybridMultilevel"/>
    <w:tmpl w:val="CDF01836"/>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2" w15:restartNumberingAfterBreak="0">
    <w:nsid w:val="11BF7234"/>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2EF19BD"/>
    <w:multiLevelType w:val="multilevel"/>
    <w:tmpl w:val="45927C7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83B3AD3"/>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A777E7D"/>
    <w:multiLevelType w:val="hybridMultilevel"/>
    <w:tmpl w:val="9C7A87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DA4E57"/>
    <w:multiLevelType w:val="hybridMultilevel"/>
    <w:tmpl w:val="23C22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4164C"/>
    <w:multiLevelType w:val="hybridMultilevel"/>
    <w:tmpl w:val="395A9FEA"/>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BB3956"/>
    <w:multiLevelType w:val="hybridMultilevel"/>
    <w:tmpl w:val="95B00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E631B"/>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95831C3"/>
    <w:multiLevelType w:val="hybridMultilevel"/>
    <w:tmpl w:val="90E883EC"/>
    <w:lvl w:ilvl="0" w:tplc="08090001">
      <w:start w:val="1"/>
      <w:numFmt w:val="bullet"/>
      <w:lvlText w:val=""/>
      <w:lvlJc w:val="left"/>
      <w:pPr>
        <w:ind w:left="1259" w:hanging="360"/>
      </w:pPr>
      <w:rPr>
        <w:rFonts w:ascii="Symbol" w:hAnsi="Symbol" w:hint="default"/>
      </w:rPr>
    </w:lvl>
    <w:lvl w:ilvl="1" w:tplc="5AFABAEC">
      <w:start w:val="3"/>
      <w:numFmt w:val="bullet"/>
      <w:lvlText w:val="-"/>
      <w:lvlJc w:val="left"/>
      <w:pPr>
        <w:ind w:left="2569" w:hanging="950"/>
      </w:pPr>
      <w:rPr>
        <w:rFonts w:ascii="Arial" w:eastAsia="Times New Roman" w:hAnsi="Arial" w:cs="Arial"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1" w15:restartNumberingAfterBreak="0">
    <w:nsid w:val="3D9B23F4"/>
    <w:multiLevelType w:val="hybridMultilevel"/>
    <w:tmpl w:val="2D4C0980"/>
    <w:lvl w:ilvl="0" w:tplc="D97AA89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15:restartNumberingAfterBreak="0">
    <w:nsid w:val="3FD75B70"/>
    <w:multiLevelType w:val="multilevel"/>
    <w:tmpl w:val="0366A5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22F5A19"/>
    <w:multiLevelType w:val="multilevel"/>
    <w:tmpl w:val="95D23FF8"/>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Arial" w:hAnsi="Arial" w:cs="Arial"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3240" w:hanging="144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4320" w:hanging="1800"/>
      </w:pPr>
      <w:rPr>
        <w:rFonts w:ascii="Times New Roman" w:hAnsi="Times New Roman" w:hint="default"/>
      </w:rPr>
    </w:lvl>
    <w:lvl w:ilvl="8">
      <w:start w:val="1"/>
      <w:numFmt w:val="decimal"/>
      <w:lvlText w:val="%1.%2.%3.%4.%5.%6.%7.%8.%9"/>
      <w:lvlJc w:val="left"/>
      <w:pPr>
        <w:ind w:left="4680" w:hanging="1800"/>
      </w:pPr>
      <w:rPr>
        <w:rFonts w:ascii="Times New Roman" w:hAnsi="Times New Roman" w:hint="default"/>
      </w:rPr>
    </w:lvl>
  </w:abstractNum>
  <w:abstractNum w:abstractNumId="14" w15:restartNumberingAfterBreak="0">
    <w:nsid w:val="453D033F"/>
    <w:multiLevelType w:val="hybridMultilevel"/>
    <w:tmpl w:val="A88469A4"/>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5" w15:restartNumberingAfterBreak="0">
    <w:nsid w:val="4BA82422"/>
    <w:multiLevelType w:val="hybridMultilevel"/>
    <w:tmpl w:val="C2A6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C3453"/>
    <w:multiLevelType w:val="hybridMultilevel"/>
    <w:tmpl w:val="35427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591FC0"/>
    <w:multiLevelType w:val="hybridMultilevel"/>
    <w:tmpl w:val="6180E612"/>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8" w15:restartNumberingAfterBreak="0">
    <w:nsid w:val="552953E3"/>
    <w:multiLevelType w:val="hybridMultilevel"/>
    <w:tmpl w:val="6D0CC2B8"/>
    <w:lvl w:ilvl="0" w:tplc="83C0BB6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A14B9D"/>
    <w:multiLevelType w:val="multilevel"/>
    <w:tmpl w:val="28F6DD58"/>
    <w:lvl w:ilvl="0">
      <w:start w:val="1"/>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20" w15:restartNumberingAfterBreak="0">
    <w:nsid w:val="61DF76A9"/>
    <w:multiLevelType w:val="hybridMultilevel"/>
    <w:tmpl w:val="6EAE7388"/>
    <w:lvl w:ilvl="0" w:tplc="760A01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E937F5"/>
    <w:multiLevelType w:val="hybridMultilevel"/>
    <w:tmpl w:val="FABE09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A6D2FB5"/>
    <w:multiLevelType w:val="hybridMultilevel"/>
    <w:tmpl w:val="01DEF6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BD94228"/>
    <w:multiLevelType w:val="hybridMultilevel"/>
    <w:tmpl w:val="DDE88A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FE0ED7"/>
    <w:multiLevelType w:val="hybridMultilevel"/>
    <w:tmpl w:val="076E7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293556"/>
    <w:multiLevelType w:val="hybridMultilevel"/>
    <w:tmpl w:val="C6E4B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E02312"/>
    <w:multiLevelType w:val="hybridMultilevel"/>
    <w:tmpl w:val="22243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1A2564"/>
    <w:multiLevelType w:val="hybridMultilevel"/>
    <w:tmpl w:val="EE0026D6"/>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28" w15:restartNumberingAfterBreak="0">
    <w:nsid w:val="78D549C3"/>
    <w:multiLevelType w:val="hybridMultilevel"/>
    <w:tmpl w:val="281E7E0E"/>
    <w:lvl w:ilvl="0" w:tplc="00E0DD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C60149"/>
    <w:multiLevelType w:val="hybridMultilevel"/>
    <w:tmpl w:val="08DC18D4"/>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540B6C"/>
    <w:multiLevelType w:val="hybridMultilevel"/>
    <w:tmpl w:val="4198F730"/>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num w:numId="1">
    <w:abstractNumId w:val="8"/>
  </w:num>
  <w:num w:numId="2">
    <w:abstractNumId w:val="16"/>
  </w:num>
  <w:num w:numId="3">
    <w:abstractNumId w:val="24"/>
  </w:num>
  <w:num w:numId="4">
    <w:abstractNumId w:val="26"/>
  </w:num>
  <w:num w:numId="5">
    <w:abstractNumId w:val="11"/>
  </w:num>
  <w:num w:numId="6">
    <w:abstractNumId w:val="22"/>
  </w:num>
  <w:num w:numId="7">
    <w:abstractNumId w:val="25"/>
  </w:num>
  <w:num w:numId="8">
    <w:abstractNumId w:val="2"/>
  </w:num>
  <w:num w:numId="9">
    <w:abstractNumId w:val="29"/>
  </w:num>
  <w:num w:numId="10">
    <w:abstractNumId w:val="7"/>
  </w:num>
  <w:num w:numId="11">
    <w:abstractNumId w:val="4"/>
  </w:num>
  <w:num w:numId="12">
    <w:abstractNumId w:val="18"/>
  </w:num>
  <w:num w:numId="13">
    <w:abstractNumId w:val="0"/>
  </w:num>
  <w:num w:numId="14">
    <w:abstractNumId w:val="15"/>
  </w:num>
  <w:num w:numId="15">
    <w:abstractNumId w:val="21"/>
  </w:num>
  <w:num w:numId="16">
    <w:abstractNumId w:val="1"/>
  </w:num>
  <w:num w:numId="17">
    <w:abstractNumId w:val="17"/>
  </w:num>
  <w:num w:numId="18">
    <w:abstractNumId w:val="30"/>
  </w:num>
  <w:num w:numId="19">
    <w:abstractNumId w:val="14"/>
  </w:num>
  <w:num w:numId="20">
    <w:abstractNumId w:val="27"/>
  </w:num>
  <w:num w:numId="21">
    <w:abstractNumId w:val="9"/>
  </w:num>
  <w:num w:numId="22">
    <w:abstractNumId w:val="12"/>
  </w:num>
  <w:num w:numId="23">
    <w:abstractNumId w:val="23"/>
  </w:num>
  <w:num w:numId="24">
    <w:abstractNumId w:val="28"/>
  </w:num>
  <w:num w:numId="25">
    <w:abstractNumId w:val="10"/>
  </w:num>
  <w:num w:numId="26">
    <w:abstractNumId w:val="19"/>
  </w:num>
  <w:num w:numId="27">
    <w:abstractNumId w:val="6"/>
  </w:num>
  <w:num w:numId="28">
    <w:abstractNumId w:val="20"/>
  </w:num>
  <w:num w:numId="29">
    <w:abstractNumId w:val="3"/>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89"/>
    <w:rsid w:val="00073B34"/>
    <w:rsid w:val="000A2975"/>
    <w:rsid w:val="000B132F"/>
    <w:rsid w:val="000B5976"/>
    <w:rsid w:val="000F1C87"/>
    <w:rsid w:val="001221A8"/>
    <w:rsid w:val="0012302B"/>
    <w:rsid w:val="00137B7C"/>
    <w:rsid w:val="00173075"/>
    <w:rsid w:val="00183F23"/>
    <w:rsid w:val="0018547E"/>
    <w:rsid w:val="00225B95"/>
    <w:rsid w:val="002444A7"/>
    <w:rsid w:val="00254DE7"/>
    <w:rsid w:val="0027711E"/>
    <w:rsid w:val="002838AC"/>
    <w:rsid w:val="00291B65"/>
    <w:rsid w:val="002C38F8"/>
    <w:rsid w:val="002F52DC"/>
    <w:rsid w:val="0030740D"/>
    <w:rsid w:val="0032389B"/>
    <w:rsid w:val="00324783"/>
    <w:rsid w:val="00356E89"/>
    <w:rsid w:val="0037328F"/>
    <w:rsid w:val="003A0EAC"/>
    <w:rsid w:val="003D0FC8"/>
    <w:rsid w:val="003D4B8C"/>
    <w:rsid w:val="003E3A9E"/>
    <w:rsid w:val="003E5437"/>
    <w:rsid w:val="003F4770"/>
    <w:rsid w:val="00431D14"/>
    <w:rsid w:val="00467E3B"/>
    <w:rsid w:val="00471176"/>
    <w:rsid w:val="00473293"/>
    <w:rsid w:val="004834D3"/>
    <w:rsid w:val="004A4C57"/>
    <w:rsid w:val="004E209E"/>
    <w:rsid w:val="004E5AE6"/>
    <w:rsid w:val="005049D8"/>
    <w:rsid w:val="00517A6E"/>
    <w:rsid w:val="00526E47"/>
    <w:rsid w:val="005825D8"/>
    <w:rsid w:val="005C7CBC"/>
    <w:rsid w:val="005F25E8"/>
    <w:rsid w:val="00601DE9"/>
    <w:rsid w:val="00604A93"/>
    <w:rsid w:val="006262AE"/>
    <w:rsid w:val="0069524A"/>
    <w:rsid w:val="006A2476"/>
    <w:rsid w:val="006A28DF"/>
    <w:rsid w:val="006C2D7F"/>
    <w:rsid w:val="006C772C"/>
    <w:rsid w:val="007110B1"/>
    <w:rsid w:val="00730BBB"/>
    <w:rsid w:val="0074787A"/>
    <w:rsid w:val="007500CC"/>
    <w:rsid w:val="0075390E"/>
    <w:rsid w:val="00785914"/>
    <w:rsid w:val="007B0470"/>
    <w:rsid w:val="007B4DB3"/>
    <w:rsid w:val="007B6418"/>
    <w:rsid w:val="007E022E"/>
    <w:rsid w:val="007E4415"/>
    <w:rsid w:val="00802FE3"/>
    <w:rsid w:val="00815D24"/>
    <w:rsid w:val="00871B1E"/>
    <w:rsid w:val="0087678C"/>
    <w:rsid w:val="008974EC"/>
    <w:rsid w:val="008D70F0"/>
    <w:rsid w:val="008E3B04"/>
    <w:rsid w:val="00912E0B"/>
    <w:rsid w:val="009313F7"/>
    <w:rsid w:val="00957DBC"/>
    <w:rsid w:val="00982ED0"/>
    <w:rsid w:val="009A149D"/>
    <w:rsid w:val="009D5E6E"/>
    <w:rsid w:val="009E4460"/>
    <w:rsid w:val="00A34224"/>
    <w:rsid w:val="00A52034"/>
    <w:rsid w:val="00A61118"/>
    <w:rsid w:val="00A6716B"/>
    <w:rsid w:val="00A70311"/>
    <w:rsid w:val="00A72913"/>
    <w:rsid w:val="00A73D60"/>
    <w:rsid w:val="00A8105C"/>
    <w:rsid w:val="00A87B02"/>
    <w:rsid w:val="00A92740"/>
    <w:rsid w:val="00AA2DF9"/>
    <w:rsid w:val="00AA4534"/>
    <w:rsid w:val="00AB16AD"/>
    <w:rsid w:val="00AB6595"/>
    <w:rsid w:val="00AD3043"/>
    <w:rsid w:val="00AF011F"/>
    <w:rsid w:val="00AF1C4A"/>
    <w:rsid w:val="00B426D2"/>
    <w:rsid w:val="00B619A4"/>
    <w:rsid w:val="00B72A66"/>
    <w:rsid w:val="00B83A74"/>
    <w:rsid w:val="00BB2B96"/>
    <w:rsid w:val="00BF6AD0"/>
    <w:rsid w:val="00C0502A"/>
    <w:rsid w:val="00C21657"/>
    <w:rsid w:val="00C22D69"/>
    <w:rsid w:val="00C27FCB"/>
    <w:rsid w:val="00C34207"/>
    <w:rsid w:val="00C60AEF"/>
    <w:rsid w:val="00CE2CAE"/>
    <w:rsid w:val="00CF5F22"/>
    <w:rsid w:val="00D00240"/>
    <w:rsid w:val="00D01445"/>
    <w:rsid w:val="00D038B3"/>
    <w:rsid w:val="00D30A8C"/>
    <w:rsid w:val="00D34868"/>
    <w:rsid w:val="00D44055"/>
    <w:rsid w:val="00D457AD"/>
    <w:rsid w:val="00D84014"/>
    <w:rsid w:val="00DE4D77"/>
    <w:rsid w:val="00DF3256"/>
    <w:rsid w:val="00DF558E"/>
    <w:rsid w:val="00E33E4D"/>
    <w:rsid w:val="00E40809"/>
    <w:rsid w:val="00E73A0D"/>
    <w:rsid w:val="00E864EA"/>
    <w:rsid w:val="00E92C2F"/>
    <w:rsid w:val="00EA37C7"/>
    <w:rsid w:val="00EE3FFB"/>
    <w:rsid w:val="00F015E6"/>
    <w:rsid w:val="00F07DAA"/>
    <w:rsid w:val="00F225C4"/>
    <w:rsid w:val="00F25F94"/>
    <w:rsid w:val="00F5690B"/>
    <w:rsid w:val="00F65A61"/>
    <w:rsid w:val="00F7186E"/>
    <w:rsid w:val="00F9041C"/>
    <w:rsid w:val="00FB44AE"/>
    <w:rsid w:val="00FB71C5"/>
    <w:rsid w:val="00FC45FC"/>
    <w:rsid w:val="00FD03BC"/>
    <w:rsid w:val="00FE1B23"/>
    <w:rsid w:val="00FF3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FABD4"/>
  <w15:chartTrackingRefBased/>
  <w15:docId w15:val="{7B9F7625-86D2-4829-B898-896F4B5A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C87"/>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C60AEF"/>
    <w:pPr>
      <w:keepNext/>
      <w:spacing w:before="240" w:after="60"/>
      <w:outlineLvl w:val="0"/>
    </w:pPr>
    <w:rPr>
      <w:rFonts w:ascii="Arial" w:hAnsi="Arial"/>
      <w:b/>
      <w:kern w:val="28"/>
      <w:sz w:val="28"/>
    </w:rPr>
  </w:style>
  <w:style w:type="paragraph" w:styleId="Heading2">
    <w:name w:val="heading 2"/>
    <w:basedOn w:val="Heading1"/>
    <w:next w:val="Normal"/>
    <w:qFormat/>
    <w:rsid w:val="00C60AEF"/>
    <w:pPr>
      <w:outlineLvl w:val="1"/>
    </w:pPr>
    <w:rPr>
      <w:sz w:val="24"/>
    </w:rPr>
  </w:style>
  <w:style w:type="paragraph" w:styleId="Heading3">
    <w:name w:val="heading 3"/>
    <w:basedOn w:val="Heading2"/>
    <w:next w:val="Normal"/>
    <w:qFormat/>
    <w:rsid w:val="00C60AEF"/>
    <w:pPr>
      <w:outlineLvl w:val="2"/>
    </w:pPr>
    <w:rPr>
      <w:b w:val="0"/>
    </w:rPr>
  </w:style>
  <w:style w:type="paragraph" w:styleId="Heading4">
    <w:name w:val="heading 4"/>
    <w:basedOn w:val="Normal"/>
    <w:next w:val="Normal"/>
    <w:qFormat/>
    <w:rsid w:val="00C60AEF"/>
    <w:pPr>
      <w:keepNext/>
      <w:overflowPunct/>
      <w:autoSpaceDE/>
      <w:autoSpaceDN/>
      <w:adjustRightInd/>
      <w:jc w:val="center"/>
      <w:textAlignment w:val="auto"/>
      <w:outlineLvl w:val="3"/>
    </w:pPr>
    <w:rPr>
      <w:b/>
      <w:sz w:val="28"/>
    </w:rPr>
  </w:style>
  <w:style w:type="paragraph" w:styleId="Heading5">
    <w:name w:val="heading 5"/>
    <w:basedOn w:val="Normal"/>
    <w:next w:val="Normal"/>
    <w:qFormat/>
    <w:rsid w:val="00C60AEF"/>
    <w:pPr>
      <w:keepNext/>
      <w:overflowPunct/>
      <w:autoSpaceDE/>
      <w:autoSpaceDN/>
      <w:adjustRightInd/>
      <w:jc w:val="right"/>
      <w:textAlignment w:val="auto"/>
      <w:outlineLvl w:val="4"/>
    </w:pPr>
    <w:rPr>
      <w:rFonts w:ascii="SCClogo" w:hAnsi="SCClogo"/>
      <w:sz w:val="160"/>
    </w:rPr>
  </w:style>
  <w:style w:type="paragraph" w:styleId="Heading6">
    <w:name w:val="heading 6"/>
    <w:basedOn w:val="Normal"/>
    <w:next w:val="Normal"/>
    <w:qFormat/>
    <w:rsid w:val="00C60AEF"/>
    <w:pPr>
      <w:keepNext/>
      <w:pBdr>
        <w:top w:val="single" w:sz="4" w:space="1" w:color="auto"/>
        <w:left w:val="single" w:sz="4" w:space="4" w:color="auto"/>
        <w:bottom w:val="single" w:sz="4" w:space="1" w:color="auto"/>
        <w:right w:val="single" w:sz="4" w:space="4" w:color="auto"/>
      </w:pBdr>
      <w:outlineLvl w:val="5"/>
    </w:pPr>
    <w:rPr>
      <w:rFonts w:ascii="Arial" w:hAnsi="Arial" w:cs="Arial"/>
      <w:b/>
      <w:bCs/>
      <w:sz w:val="22"/>
      <w:u w:val="single"/>
    </w:rPr>
  </w:style>
  <w:style w:type="paragraph" w:styleId="Heading7">
    <w:name w:val="heading 7"/>
    <w:basedOn w:val="Normal"/>
    <w:next w:val="Normal"/>
    <w:qFormat/>
    <w:rsid w:val="00C60AEF"/>
    <w:pPr>
      <w:keepNext/>
      <w:jc w:val="center"/>
      <w:outlineLvl w:val="6"/>
    </w:pPr>
    <w:rPr>
      <w:rFonts w:ascii="Arial" w:hAnsi="Arial" w:cs="Arial"/>
      <w:sz w:val="28"/>
    </w:rPr>
  </w:style>
  <w:style w:type="paragraph" w:styleId="Heading8">
    <w:name w:val="heading 8"/>
    <w:basedOn w:val="Normal"/>
    <w:next w:val="Normal"/>
    <w:qFormat/>
    <w:rsid w:val="00C60AEF"/>
    <w:pPr>
      <w:keepNext/>
      <w:ind w:left="1425" w:hanging="716"/>
      <w:outlineLvl w:val="7"/>
    </w:pPr>
    <w:rPr>
      <w:rFonts w:ascii="Arial" w:hAnsi="Arial" w:cs="Arial"/>
      <w:b/>
      <w:bCs/>
      <w:sz w:val="22"/>
    </w:rPr>
  </w:style>
  <w:style w:type="paragraph" w:styleId="Heading9">
    <w:name w:val="heading 9"/>
    <w:basedOn w:val="Normal"/>
    <w:next w:val="Normal"/>
    <w:qFormat/>
    <w:rsid w:val="00C60AEF"/>
    <w:pPr>
      <w:keepNext/>
      <w:ind w:left="993"/>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0AEF"/>
    <w:pPr>
      <w:spacing w:before="240" w:after="60"/>
      <w:jc w:val="center"/>
    </w:pPr>
    <w:rPr>
      <w:rFonts w:ascii="Arial" w:hAnsi="Arial"/>
      <w:b/>
      <w:kern w:val="28"/>
      <w:sz w:val="32"/>
    </w:rPr>
  </w:style>
  <w:style w:type="paragraph" w:styleId="Header">
    <w:name w:val="header"/>
    <w:basedOn w:val="Normal"/>
    <w:semiHidden/>
    <w:rsid w:val="00C60AEF"/>
    <w:pPr>
      <w:tabs>
        <w:tab w:val="center" w:pos="4153"/>
        <w:tab w:val="right" w:pos="8306"/>
      </w:tabs>
    </w:pPr>
  </w:style>
  <w:style w:type="paragraph" w:styleId="Footer">
    <w:name w:val="footer"/>
    <w:basedOn w:val="Normal"/>
    <w:semiHidden/>
    <w:rsid w:val="00C60AEF"/>
    <w:pPr>
      <w:tabs>
        <w:tab w:val="center" w:pos="4153"/>
        <w:tab w:val="right" w:pos="8306"/>
      </w:tabs>
    </w:pPr>
  </w:style>
  <w:style w:type="character" w:styleId="PageNumber">
    <w:name w:val="page number"/>
    <w:basedOn w:val="DefaultParagraphFont"/>
    <w:semiHidden/>
    <w:rsid w:val="00C60AEF"/>
  </w:style>
  <w:style w:type="paragraph" w:styleId="BodyText">
    <w:name w:val="Body Text"/>
    <w:aliases w:val="I3Body Text,bt,heading3,heading_txt,bodytxy2,CV Body Text,One Page Summary,contents,body text,Bodytext"/>
    <w:basedOn w:val="Normal"/>
    <w:semiHidden/>
    <w:rsid w:val="00C60AEF"/>
    <w:pPr>
      <w:pBdr>
        <w:top w:val="single" w:sz="4" w:space="1" w:color="auto"/>
        <w:left w:val="single" w:sz="4" w:space="4" w:color="auto"/>
        <w:bottom w:val="single" w:sz="4" w:space="1" w:color="auto"/>
        <w:right w:val="single" w:sz="4" w:space="4" w:color="auto"/>
      </w:pBdr>
      <w:tabs>
        <w:tab w:val="left" w:pos="0"/>
        <w:tab w:val="left" w:pos="1260"/>
      </w:tabs>
    </w:pPr>
    <w:rPr>
      <w:rFonts w:ascii="Arial" w:hAnsi="Arial" w:cs="Arial"/>
      <w:sz w:val="22"/>
    </w:rPr>
  </w:style>
  <w:style w:type="paragraph" w:styleId="BodyTextIndent3">
    <w:name w:val="Body Text Indent 3"/>
    <w:basedOn w:val="Normal"/>
    <w:semiHidden/>
    <w:rsid w:val="00C60AEF"/>
    <w:pPr>
      <w:tabs>
        <w:tab w:val="left" w:pos="720"/>
        <w:tab w:val="left" w:pos="900"/>
        <w:tab w:val="left" w:pos="1260"/>
        <w:tab w:val="left" w:pos="2304"/>
        <w:tab w:val="left" w:pos="3168"/>
      </w:tabs>
      <w:overflowPunct/>
      <w:autoSpaceDE/>
      <w:autoSpaceDN/>
      <w:adjustRightInd/>
      <w:spacing w:after="240"/>
      <w:ind w:left="900" w:hanging="900"/>
      <w:textAlignment w:val="auto"/>
    </w:pPr>
    <w:rPr>
      <w:bCs/>
      <w:sz w:val="22"/>
      <w:szCs w:val="24"/>
    </w:rPr>
  </w:style>
  <w:style w:type="paragraph" w:styleId="BodyTextIndent">
    <w:name w:val="Body Text Indent"/>
    <w:basedOn w:val="Normal"/>
    <w:semiHidden/>
    <w:rsid w:val="00C60AEF"/>
    <w:pPr>
      <w:spacing w:after="240"/>
      <w:ind w:left="1440" w:hanging="589"/>
    </w:pPr>
    <w:rPr>
      <w:lang w:val="en-US"/>
    </w:rPr>
  </w:style>
  <w:style w:type="paragraph" w:styleId="BodyText3">
    <w:name w:val="Body Text 3"/>
    <w:basedOn w:val="Normal"/>
    <w:semiHidden/>
    <w:rsid w:val="00C60AEF"/>
    <w:pPr>
      <w:pBdr>
        <w:top w:val="single" w:sz="4" w:space="1" w:color="auto"/>
        <w:left w:val="single" w:sz="4" w:space="4" w:color="auto"/>
        <w:bottom w:val="single" w:sz="4" w:space="1" w:color="auto"/>
        <w:right w:val="single" w:sz="4" w:space="4" w:color="auto"/>
      </w:pBdr>
      <w:overflowPunct/>
      <w:autoSpaceDE/>
      <w:autoSpaceDN/>
      <w:adjustRightInd/>
      <w:spacing w:after="240"/>
      <w:textAlignment w:val="auto"/>
    </w:pPr>
    <w:rPr>
      <w:rFonts w:ascii="Arial" w:hAnsi="Arial" w:cs="Arial"/>
      <w:bCs/>
      <w:sz w:val="22"/>
    </w:rPr>
  </w:style>
  <w:style w:type="paragraph" w:styleId="BodyTextIndent2">
    <w:name w:val="Body Text Indent 2"/>
    <w:basedOn w:val="Normal"/>
    <w:semiHidden/>
    <w:rsid w:val="00C60AEF"/>
    <w:pPr>
      <w:ind w:left="993"/>
    </w:pPr>
    <w:rPr>
      <w:rFonts w:ascii="Arial" w:hAnsi="Arial" w:cs="Arial"/>
      <w:sz w:val="22"/>
    </w:rPr>
  </w:style>
  <w:style w:type="paragraph" w:styleId="BodyText2">
    <w:name w:val="Body Text 2"/>
    <w:basedOn w:val="Normal"/>
    <w:semiHidden/>
    <w:rsid w:val="00C60AEF"/>
    <w:rPr>
      <w:rFonts w:ascii="Arial" w:hAnsi="Arial" w:cs="Arial"/>
      <w:b/>
      <w:bCs/>
      <w:sz w:val="22"/>
    </w:rPr>
  </w:style>
  <w:style w:type="character" w:styleId="Hyperlink">
    <w:name w:val="Hyperlink"/>
    <w:basedOn w:val="DefaultParagraphFont"/>
    <w:semiHidden/>
    <w:rsid w:val="00C60AEF"/>
    <w:rPr>
      <w:color w:val="0000FF"/>
      <w:u w:val="single"/>
    </w:rPr>
  </w:style>
  <w:style w:type="paragraph" w:styleId="BalloonText">
    <w:name w:val="Balloon Text"/>
    <w:basedOn w:val="Normal"/>
    <w:link w:val="BalloonTextChar"/>
    <w:uiPriority w:val="99"/>
    <w:semiHidden/>
    <w:unhideWhenUsed/>
    <w:rsid w:val="00B426D2"/>
    <w:rPr>
      <w:rFonts w:ascii="Tahoma" w:hAnsi="Tahoma" w:cs="Tahoma"/>
      <w:sz w:val="16"/>
      <w:szCs w:val="16"/>
    </w:rPr>
  </w:style>
  <w:style w:type="character" w:customStyle="1" w:styleId="BalloonTextChar">
    <w:name w:val="Balloon Text Char"/>
    <w:basedOn w:val="DefaultParagraphFont"/>
    <w:link w:val="BalloonText"/>
    <w:uiPriority w:val="99"/>
    <w:semiHidden/>
    <w:rsid w:val="00B426D2"/>
    <w:rPr>
      <w:rFonts w:ascii="Tahoma" w:hAnsi="Tahoma" w:cs="Tahoma"/>
      <w:sz w:val="16"/>
      <w:szCs w:val="16"/>
      <w:lang w:eastAsia="en-US"/>
    </w:rPr>
  </w:style>
  <w:style w:type="paragraph" w:styleId="ListParagraph">
    <w:name w:val="List Paragraph"/>
    <w:basedOn w:val="Normal"/>
    <w:uiPriority w:val="34"/>
    <w:qFormat/>
    <w:rsid w:val="00D44055"/>
    <w:pPr>
      <w:numPr>
        <w:numId w:val="12"/>
      </w:numPr>
      <w:overflowPunct/>
      <w:autoSpaceDE/>
      <w:autoSpaceDN/>
      <w:adjustRightInd/>
      <w:spacing w:after="240"/>
      <w:ind w:hanging="720"/>
      <w:textAlignment w:val="auto"/>
    </w:pPr>
    <w:rPr>
      <w:rFonts w:ascii="Arial" w:eastAsia="Times" w:hAnsi="Arial"/>
      <w:iCs/>
      <w:color w:val="000000"/>
      <w:sz w:val="22"/>
    </w:rPr>
  </w:style>
  <w:style w:type="paragraph" w:customStyle="1" w:styleId="ReportParagraph">
    <w:name w:val="Report Paragraph"/>
    <w:basedOn w:val="ListParagraph"/>
    <w:link w:val="ReportParagraphChar"/>
    <w:qFormat/>
    <w:rsid w:val="00D44055"/>
  </w:style>
  <w:style w:type="character" w:customStyle="1" w:styleId="ReportParagraphChar">
    <w:name w:val="Report Paragraph Char"/>
    <w:basedOn w:val="DefaultParagraphFont"/>
    <w:link w:val="ReportParagraph"/>
    <w:rsid w:val="00D44055"/>
    <w:rPr>
      <w:rFonts w:ascii="Arial" w:eastAsia="Times" w:hAnsi="Arial"/>
      <w:iCs/>
      <w:color w:val="000000"/>
      <w:sz w:val="22"/>
      <w:lang w:eastAsia="en-US"/>
    </w:rPr>
  </w:style>
  <w:style w:type="paragraph" w:customStyle="1" w:styleId="NormalBulletedlist">
    <w:name w:val="Normal Bulleted list"/>
    <w:basedOn w:val="ListParagraph"/>
    <w:link w:val="NormalBulletedlistChar"/>
    <w:qFormat/>
    <w:rsid w:val="00D44055"/>
    <w:pPr>
      <w:numPr>
        <w:numId w:val="13"/>
      </w:numPr>
      <w:spacing w:after="0"/>
    </w:pPr>
  </w:style>
  <w:style w:type="character" w:customStyle="1" w:styleId="NormalBulletedlistChar">
    <w:name w:val="Normal Bulleted list Char"/>
    <w:basedOn w:val="DefaultParagraphFont"/>
    <w:link w:val="NormalBulletedlist"/>
    <w:rsid w:val="00D44055"/>
    <w:rPr>
      <w:rFonts w:ascii="Arial" w:eastAsia="Times" w:hAnsi="Arial"/>
      <w:iCs/>
      <w:color w:val="000000"/>
      <w:sz w:val="22"/>
      <w:lang w:eastAsia="en-US"/>
    </w:rPr>
  </w:style>
  <w:style w:type="character" w:styleId="FollowedHyperlink">
    <w:name w:val="FollowedHyperlink"/>
    <w:basedOn w:val="DefaultParagraphFont"/>
    <w:uiPriority w:val="99"/>
    <w:semiHidden/>
    <w:unhideWhenUsed/>
    <w:rsid w:val="00C21657"/>
    <w:rPr>
      <w:color w:val="954F72" w:themeColor="followedHyperlink"/>
      <w:u w:val="single"/>
    </w:rPr>
  </w:style>
  <w:style w:type="character" w:styleId="CommentReference">
    <w:name w:val="annotation reference"/>
    <w:basedOn w:val="DefaultParagraphFont"/>
    <w:uiPriority w:val="99"/>
    <w:semiHidden/>
    <w:unhideWhenUsed/>
    <w:rsid w:val="00526E47"/>
    <w:rPr>
      <w:sz w:val="16"/>
      <w:szCs w:val="16"/>
    </w:rPr>
  </w:style>
  <w:style w:type="paragraph" w:styleId="CommentText">
    <w:name w:val="annotation text"/>
    <w:basedOn w:val="Normal"/>
    <w:link w:val="CommentTextChar"/>
    <w:uiPriority w:val="99"/>
    <w:unhideWhenUsed/>
    <w:rsid w:val="00526E47"/>
    <w:pPr>
      <w:overflowPunct/>
      <w:autoSpaceDE/>
      <w:autoSpaceDN/>
      <w:adjustRightInd/>
      <w:spacing w:after="16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526E47"/>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601DE9"/>
    <w:rPr>
      <w:color w:val="605E5C"/>
      <w:shd w:val="clear" w:color="auto" w:fill="E1DFDD"/>
    </w:rPr>
  </w:style>
  <w:style w:type="character" w:styleId="Strong">
    <w:name w:val="Strong"/>
    <w:basedOn w:val="DefaultParagraphFont"/>
    <w:uiPriority w:val="22"/>
    <w:qFormat/>
    <w:rsid w:val="0030740D"/>
    <w:rPr>
      <w:b/>
      <w:bCs/>
    </w:rPr>
  </w:style>
  <w:style w:type="paragraph" w:styleId="Revision">
    <w:name w:val="Revision"/>
    <w:hidden/>
    <w:uiPriority w:val="99"/>
    <w:semiHidden/>
    <w:rsid w:val="00E33E4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65903">
      <w:bodyDiv w:val="1"/>
      <w:marLeft w:val="0"/>
      <w:marRight w:val="0"/>
      <w:marTop w:val="0"/>
      <w:marBottom w:val="0"/>
      <w:divBdr>
        <w:top w:val="none" w:sz="0" w:space="0" w:color="auto"/>
        <w:left w:val="none" w:sz="0" w:space="0" w:color="auto"/>
        <w:bottom w:val="none" w:sz="0" w:space="0" w:color="auto"/>
        <w:right w:val="none" w:sz="0" w:space="0" w:color="auto"/>
      </w:divBdr>
    </w:div>
    <w:div w:id="597449383">
      <w:bodyDiv w:val="1"/>
      <w:marLeft w:val="0"/>
      <w:marRight w:val="0"/>
      <w:marTop w:val="0"/>
      <w:marBottom w:val="0"/>
      <w:divBdr>
        <w:top w:val="none" w:sz="0" w:space="0" w:color="auto"/>
        <w:left w:val="none" w:sz="0" w:space="0" w:color="auto"/>
        <w:bottom w:val="none" w:sz="0" w:space="0" w:color="auto"/>
        <w:right w:val="none" w:sz="0" w:space="0" w:color="auto"/>
      </w:divBdr>
    </w:div>
    <w:div w:id="611941302">
      <w:bodyDiv w:val="1"/>
      <w:marLeft w:val="0"/>
      <w:marRight w:val="0"/>
      <w:marTop w:val="0"/>
      <w:marBottom w:val="0"/>
      <w:divBdr>
        <w:top w:val="none" w:sz="0" w:space="0" w:color="auto"/>
        <w:left w:val="none" w:sz="0" w:space="0" w:color="auto"/>
        <w:bottom w:val="none" w:sz="0" w:space="0" w:color="auto"/>
        <w:right w:val="none" w:sz="0" w:space="0" w:color="auto"/>
      </w:divBdr>
    </w:div>
    <w:div w:id="1552577247">
      <w:bodyDiv w:val="1"/>
      <w:marLeft w:val="0"/>
      <w:marRight w:val="0"/>
      <w:marTop w:val="0"/>
      <w:marBottom w:val="0"/>
      <w:divBdr>
        <w:top w:val="none" w:sz="0" w:space="0" w:color="auto"/>
        <w:left w:val="none" w:sz="0" w:space="0" w:color="auto"/>
        <w:bottom w:val="none" w:sz="0" w:space="0" w:color="auto"/>
        <w:right w:val="none" w:sz="0" w:space="0" w:color="auto"/>
      </w:divBdr>
    </w:div>
    <w:div w:id="1638416568">
      <w:bodyDiv w:val="1"/>
      <w:marLeft w:val="0"/>
      <w:marRight w:val="0"/>
      <w:marTop w:val="0"/>
      <w:marBottom w:val="0"/>
      <w:divBdr>
        <w:top w:val="none" w:sz="0" w:space="0" w:color="auto"/>
        <w:left w:val="none" w:sz="0" w:space="0" w:color="auto"/>
        <w:bottom w:val="none" w:sz="0" w:space="0" w:color="auto"/>
        <w:right w:val="none" w:sz="0" w:space="0" w:color="auto"/>
      </w:divBdr>
    </w:div>
    <w:div w:id="20596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ABB9F-991F-4C8F-ABD5-D3287E3B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vt:lpstr>
    </vt:vector>
  </TitlesOfParts>
  <Company>Surrey County Council</Company>
  <LinksUpToDate>false</LinksUpToDate>
  <CharactersWithSpaces>16288</CharactersWithSpaces>
  <SharedDoc>false</SharedDoc>
  <HLinks>
    <vt:vector size="6" baseType="variant">
      <vt:variant>
        <vt:i4>6291477</vt:i4>
      </vt:variant>
      <vt:variant>
        <vt:i4>0</vt:i4>
      </vt:variant>
      <vt:variant>
        <vt:i4>0</vt:i4>
      </vt:variant>
      <vt:variant>
        <vt:i4>5</vt:i4>
      </vt:variant>
      <vt:variant>
        <vt:lpwstr>http://www.surreycc.gov.uk/sccwebsite/sccwspages.nsf/LookupWebPagesByTITLE_RTF/House+style?opendocument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Amelia Christopher</dc:creator>
  <cp:keywords/>
  <dc:description/>
  <cp:lastModifiedBy>Caroline Price</cp:lastModifiedBy>
  <cp:revision>2</cp:revision>
  <cp:lastPrinted>2022-08-30T09:27:00Z</cp:lastPrinted>
  <dcterms:created xsi:type="dcterms:W3CDTF">2022-08-30T14:50:00Z</dcterms:created>
  <dcterms:modified xsi:type="dcterms:W3CDTF">2022-08-30T14:50:00Z</dcterms:modified>
</cp:coreProperties>
</file>