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09D1" w14:textId="5191C057" w:rsidR="001705E6" w:rsidRDefault="001705E6" w:rsidP="009002B9">
      <w:pPr>
        <w:jc w:val="right"/>
        <w:rPr>
          <w:noProof/>
          <w:sz w:val="28"/>
          <w:szCs w:val="28"/>
          <w:lang w:eastAsia="en-GB"/>
        </w:rPr>
      </w:pP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sidRPr="009002B9">
        <w:rPr>
          <w:rFonts w:ascii="Arial" w:hAnsi="Arial" w:cs="Arial"/>
          <w:b/>
          <w:bCs/>
        </w:rPr>
        <w:t>Item</w:t>
      </w:r>
      <w:r w:rsidR="009002B9">
        <w:rPr>
          <w:rFonts w:ascii="Arial" w:hAnsi="Arial" w:cs="Arial"/>
          <w:b/>
          <w:bCs/>
        </w:rPr>
        <w:t xml:space="preserve"> </w:t>
      </w:r>
    </w:p>
    <w:p w14:paraId="42BA403A" w14:textId="406DB943" w:rsidR="0037328F" w:rsidRPr="0075390E" w:rsidRDefault="001705E6" w:rsidP="0075390E">
      <w:pPr>
        <w:pStyle w:val="Heading5"/>
        <w:jc w:val="center"/>
        <w:rPr>
          <w:sz w:val="28"/>
          <w:szCs w:val="28"/>
        </w:rPr>
      </w:pPr>
      <w:r>
        <w:rPr>
          <w:noProof/>
          <w:sz w:val="28"/>
          <w:szCs w:val="28"/>
        </w:rPr>
        <w:drawing>
          <wp:inline distT="0" distB="0" distL="0" distR="0" wp14:anchorId="24D995F2" wp14:editId="4A5A2B7F">
            <wp:extent cx="2642337" cy="79375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5844" cy="803816"/>
                    </a:xfrm>
                    <a:prstGeom prst="rect">
                      <a:avLst/>
                    </a:prstGeom>
                  </pic:spPr>
                </pic:pic>
              </a:graphicData>
            </a:graphic>
          </wp:inline>
        </w:drawing>
      </w:r>
      <w:r w:rsidR="0075390E">
        <w:rPr>
          <w:noProof/>
          <w:sz w:val="28"/>
          <w:szCs w:val="28"/>
          <w:lang w:eastAsia="en-GB"/>
        </w:rPr>
        <w:t xml:space="preserve">AONB </w:t>
      </w:r>
    </w:p>
    <w:p w14:paraId="4B540ECC" w14:textId="77777777" w:rsidR="0037328F" w:rsidRDefault="0037328F">
      <w:pPr>
        <w:jc w:val="right"/>
      </w:pPr>
    </w:p>
    <w:p w14:paraId="2D65EA8E" w14:textId="77777777" w:rsidR="0075390E" w:rsidRDefault="0075390E" w:rsidP="00C21657">
      <w:pPr>
        <w:jc w:val="center"/>
      </w:pPr>
    </w:p>
    <w:p w14:paraId="72C885D8" w14:textId="7888ACA2" w:rsidR="0037328F" w:rsidRDefault="0077761D" w:rsidP="00C21657">
      <w:pPr>
        <w:jc w:val="center"/>
        <w:rPr>
          <w:rStyle w:val="Hyperlink"/>
          <w:rFonts w:ascii="Arial" w:hAnsi="Arial" w:cs="Arial"/>
          <w:b/>
          <w:bCs/>
          <w:color w:val="auto"/>
          <w:sz w:val="40"/>
          <w:szCs w:val="40"/>
          <w:u w:val="none"/>
        </w:rPr>
      </w:pPr>
      <w:r>
        <w:rPr>
          <w:rStyle w:val="Hyperlink"/>
          <w:rFonts w:ascii="Arial" w:hAnsi="Arial" w:cs="Arial"/>
          <w:b/>
          <w:bCs/>
          <w:color w:val="auto"/>
          <w:sz w:val="40"/>
          <w:szCs w:val="40"/>
          <w:u w:val="none"/>
        </w:rPr>
        <w:t xml:space="preserve">Surrey Hills </w:t>
      </w:r>
      <w:r w:rsidR="0075390E" w:rsidRPr="0075390E">
        <w:rPr>
          <w:rStyle w:val="Hyperlink"/>
          <w:rFonts w:ascii="Arial" w:hAnsi="Arial" w:cs="Arial"/>
          <w:b/>
          <w:bCs/>
          <w:color w:val="auto"/>
          <w:sz w:val="40"/>
          <w:szCs w:val="40"/>
          <w:u w:val="none"/>
        </w:rPr>
        <w:t xml:space="preserve">Area of Outstanding Natural Beauty </w:t>
      </w:r>
      <w:r w:rsidR="00112DDC">
        <w:rPr>
          <w:rStyle w:val="Hyperlink"/>
          <w:rFonts w:ascii="Arial" w:hAnsi="Arial" w:cs="Arial"/>
          <w:b/>
          <w:bCs/>
          <w:color w:val="auto"/>
          <w:sz w:val="40"/>
          <w:szCs w:val="40"/>
          <w:u w:val="none"/>
        </w:rPr>
        <w:t xml:space="preserve">(AONB) </w:t>
      </w:r>
      <w:r w:rsidR="0075390E" w:rsidRPr="0075390E">
        <w:rPr>
          <w:rStyle w:val="Hyperlink"/>
          <w:rFonts w:ascii="Arial" w:hAnsi="Arial" w:cs="Arial"/>
          <w:b/>
          <w:bCs/>
          <w:color w:val="auto"/>
          <w:sz w:val="40"/>
          <w:szCs w:val="40"/>
          <w:u w:val="none"/>
        </w:rPr>
        <w:t>Board</w:t>
      </w:r>
    </w:p>
    <w:p w14:paraId="772AB3F6" w14:textId="77777777" w:rsidR="0075390E" w:rsidRPr="0075390E" w:rsidRDefault="0075390E" w:rsidP="00C21657">
      <w:pPr>
        <w:jc w:val="center"/>
        <w:rPr>
          <w:rFonts w:ascii="Arial" w:hAnsi="Arial" w:cs="Arial"/>
          <w:b/>
          <w:bCs/>
          <w:sz w:val="40"/>
          <w:szCs w:val="40"/>
        </w:rPr>
      </w:pPr>
    </w:p>
    <w:p w14:paraId="11C3923A" w14:textId="33AF6683" w:rsidR="0037328F" w:rsidRDefault="007E5A69" w:rsidP="00C21657">
      <w:pPr>
        <w:jc w:val="center"/>
        <w:rPr>
          <w:rFonts w:ascii="Arial" w:hAnsi="Arial" w:cs="Arial"/>
          <w:sz w:val="28"/>
          <w:szCs w:val="22"/>
        </w:rPr>
      </w:pPr>
      <w:r>
        <w:rPr>
          <w:rFonts w:ascii="Arial" w:hAnsi="Arial" w:cs="Arial"/>
          <w:sz w:val="28"/>
          <w:szCs w:val="22"/>
        </w:rPr>
        <w:t>15</w:t>
      </w:r>
      <w:r w:rsidRPr="007E5A69">
        <w:rPr>
          <w:rFonts w:ascii="Arial" w:hAnsi="Arial" w:cs="Arial"/>
          <w:sz w:val="28"/>
          <w:szCs w:val="22"/>
          <w:vertAlign w:val="superscript"/>
        </w:rPr>
        <w:t>th</w:t>
      </w:r>
      <w:r>
        <w:rPr>
          <w:rFonts w:ascii="Arial" w:hAnsi="Arial" w:cs="Arial"/>
          <w:sz w:val="28"/>
          <w:szCs w:val="22"/>
        </w:rPr>
        <w:t xml:space="preserve"> June</w:t>
      </w:r>
      <w:r w:rsidR="00500BE6">
        <w:rPr>
          <w:rFonts w:ascii="Arial" w:hAnsi="Arial" w:cs="Arial"/>
          <w:sz w:val="28"/>
          <w:szCs w:val="22"/>
        </w:rPr>
        <w:t xml:space="preserve"> </w:t>
      </w:r>
      <w:r w:rsidR="0077761D">
        <w:rPr>
          <w:rFonts w:ascii="Arial" w:hAnsi="Arial" w:cs="Arial"/>
          <w:sz w:val="28"/>
          <w:szCs w:val="22"/>
        </w:rPr>
        <w:t>202</w:t>
      </w:r>
      <w:r w:rsidR="00A74F0F">
        <w:rPr>
          <w:rFonts w:ascii="Arial" w:hAnsi="Arial" w:cs="Arial"/>
          <w:sz w:val="28"/>
          <w:szCs w:val="22"/>
        </w:rPr>
        <w:t>2</w:t>
      </w:r>
    </w:p>
    <w:p w14:paraId="052ED8A3" w14:textId="77777777" w:rsidR="0075390E" w:rsidRPr="00654417" w:rsidRDefault="0075390E" w:rsidP="00C21657">
      <w:pPr>
        <w:jc w:val="center"/>
        <w:rPr>
          <w:rFonts w:ascii="Arial" w:hAnsi="Arial" w:cs="Arial"/>
          <w:sz w:val="36"/>
          <w:szCs w:val="36"/>
        </w:rPr>
      </w:pPr>
    </w:p>
    <w:p w14:paraId="16CD7E22" w14:textId="2EDB1C59" w:rsidR="0037328F" w:rsidRPr="00654417" w:rsidRDefault="00654417">
      <w:pPr>
        <w:pBdr>
          <w:top w:val="double" w:sz="4" w:space="9" w:color="auto" w:shadow="1"/>
          <w:left w:val="double" w:sz="4" w:space="4" w:color="auto" w:shadow="1"/>
          <w:bottom w:val="double" w:sz="4" w:space="7" w:color="auto" w:shadow="1"/>
          <w:right w:val="double" w:sz="4" w:space="0" w:color="auto" w:shadow="1"/>
        </w:pBdr>
        <w:jc w:val="center"/>
        <w:rPr>
          <w:rFonts w:ascii="Arial" w:hAnsi="Arial" w:cs="Arial"/>
          <w:b/>
          <w:sz w:val="36"/>
          <w:szCs w:val="36"/>
        </w:rPr>
      </w:pPr>
      <w:r w:rsidRPr="00654417">
        <w:rPr>
          <w:rFonts w:ascii="Calibri" w:eastAsia="Calibri" w:hAnsi="Calibri" w:cs="Calibri"/>
          <w:sz w:val="36"/>
          <w:szCs w:val="36"/>
        </w:rPr>
        <w:t xml:space="preserve">UK Shared Prosperity Fund and the </w:t>
      </w:r>
      <w:r>
        <w:rPr>
          <w:rFonts w:ascii="Calibri" w:eastAsia="Calibri" w:hAnsi="Calibri" w:cs="Calibri"/>
          <w:sz w:val="36"/>
          <w:szCs w:val="36"/>
        </w:rPr>
        <w:t>Surrey Hills</w:t>
      </w:r>
    </w:p>
    <w:p w14:paraId="5FC8F6A8" w14:textId="50B3C67E" w:rsidR="00654417" w:rsidRDefault="00654417" w:rsidP="00654417">
      <w:pPr>
        <w:overflowPunct/>
        <w:autoSpaceDE/>
        <w:autoSpaceDN/>
        <w:adjustRightInd/>
        <w:textAlignment w:val="auto"/>
        <w:rPr>
          <w:rFonts w:ascii="Calibri" w:eastAsia="Calibri" w:hAnsi="Calibri" w:cs="Calibri"/>
          <w:sz w:val="22"/>
          <w:szCs w:val="22"/>
        </w:rPr>
      </w:pPr>
    </w:p>
    <w:p w14:paraId="04D00073" w14:textId="77777777" w:rsidR="007E5A69" w:rsidRDefault="007E5A69" w:rsidP="007E5A69">
      <w:pPr>
        <w:jc w:val="center"/>
        <w:rPr>
          <w:rFonts w:ascii="Arial" w:hAnsi="Arial" w:cs="Arial"/>
          <w:b/>
        </w:rPr>
      </w:pPr>
    </w:p>
    <w:p w14:paraId="3AADEE21" w14:textId="77777777" w:rsidR="007E5A69" w:rsidRDefault="007E5A69" w:rsidP="007E5A69">
      <w:pPr>
        <w:pBdr>
          <w:top w:val="single" w:sz="4" w:space="1" w:color="auto"/>
          <w:left w:val="single" w:sz="4" w:space="4" w:color="auto"/>
          <w:bottom w:val="single" w:sz="4" w:space="1" w:color="auto"/>
          <w:right w:val="single" w:sz="4" w:space="4" w:color="auto"/>
        </w:pBdr>
        <w:tabs>
          <w:tab w:val="left" w:pos="4590"/>
        </w:tabs>
        <w:rPr>
          <w:rFonts w:ascii="Arial" w:hAnsi="Arial" w:cs="Arial"/>
          <w:b/>
        </w:rPr>
      </w:pPr>
      <w:r>
        <w:rPr>
          <w:rFonts w:ascii="Arial" w:hAnsi="Arial" w:cs="Arial"/>
          <w:b/>
        </w:rPr>
        <w:t>Purpose of the report:</w:t>
      </w:r>
    </w:p>
    <w:p w14:paraId="3D95443A" w14:textId="77777777" w:rsidR="007E5A69" w:rsidRDefault="007E5A69" w:rsidP="007E5A69">
      <w:pPr>
        <w:pBdr>
          <w:top w:val="single" w:sz="4" w:space="1" w:color="auto"/>
          <w:left w:val="single" w:sz="4" w:space="4" w:color="auto"/>
          <w:bottom w:val="single" w:sz="4" w:space="1" w:color="auto"/>
          <w:right w:val="single" w:sz="4" w:space="4" w:color="auto"/>
        </w:pBdr>
        <w:tabs>
          <w:tab w:val="left" w:pos="4590"/>
        </w:tabs>
        <w:rPr>
          <w:rFonts w:ascii="Arial" w:hAnsi="Arial" w:cs="Arial"/>
          <w:b/>
        </w:rPr>
      </w:pPr>
    </w:p>
    <w:p w14:paraId="22672F8D" w14:textId="46BFEF76" w:rsidR="007E5A69" w:rsidRPr="0077761D" w:rsidRDefault="007E5A69" w:rsidP="007E5A69">
      <w:pPr>
        <w:pBdr>
          <w:top w:val="single" w:sz="4" w:space="1" w:color="auto"/>
          <w:left w:val="single" w:sz="4" w:space="4" w:color="auto"/>
          <w:bottom w:val="single" w:sz="4" w:space="1" w:color="auto"/>
          <w:right w:val="single" w:sz="4" w:space="4" w:color="auto"/>
        </w:pBdr>
        <w:tabs>
          <w:tab w:val="left" w:pos="4590"/>
        </w:tabs>
        <w:rPr>
          <w:rFonts w:ascii="Arial" w:hAnsi="Arial" w:cs="Arial"/>
        </w:rPr>
      </w:pPr>
      <w:r w:rsidRPr="00387B1E">
        <w:rPr>
          <w:rFonts w:ascii="Arial" w:hAnsi="Arial" w:cs="Arial"/>
          <w:bCs/>
        </w:rPr>
        <w:t xml:space="preserve">To </w:t>
      </w:r>
      <w:r>
        <w:rPr>
          <w:rFonts w:ascii="Arial" w:hAnsi="Arial" w:cs="Arial"/>
          <w:bCs/>
        </w:rPr>
        <w:t xml:space="preserve">consider the opportunity for the Surrey Hills AONB to support the development and delivery of the UK Shared Prosperity Fund. </w:t>
      </w:r>
    </w:p>
    <w:p w14:paraId="6B97FCD3" w14:textId="77777777" w:rsidR="007E5A69" w:rsidRDefault="007E5A69" w:rsidP="007E5A69">
      <w:pPr>
        <w:pBdr>
          <w:top w:val="single" w:sz="4" w:space="1" w:color="auto"/>
          <w:left w:val="single" w:sz="4" w:space="4" w:color="auto"/>
          <w:bottom w:val="single" w:sz="4" w:space="1" w:color="auto"/>
          <w:right w:val="single" w:sz="4" w:space="4" w:color="auto"/>
        </w:pBdr>
        <w:tabs>
          <w:tab w:val="left" w:pos="2700"/>
        </w:tabs>
        <w:rPr>
          <w:rFonts w:ascii="Arial" w:hAnsi="Arial" w:cs="Arial"/>
        </w:rPr>
      </w:pPr>
    </w:p>
    <w:p w14:paraId="1BD2A8DE" w14:textId="4AB46292" w:rsidR="007E5A69" w:rsidRDefault="007E5A69" w:rsidP="00654417">
      <w:pPr>
        <w:overflowPunct/>
        <w:autoSpaceDE/>
        <w:autoSpaceDN/>
        <w:adjustRightInd/>
        <w:textAlignment w:val="auto"/>
        <w:rPr>
          <w:rFonts w:ascii="Calibri" w:eastAsia="Calibri" w:hAnsi="Calibri" w:cs="Calibri"/>
          <w:sz w:val="22"/>
          <w:szCs w:val="22"/>
        </w:rPr>
      </w:pPr>
    </w:p>
    <w:p w14:paraId="63D47354" w14:textId="77777777" w:rsidR="007E5A69" w:rsidRDefault="007E5A69" w:rsidP="007E5A69">
      <w:pPr>
        <w:tabs>
          <w:tab w:val="left" w:pos="2850"/>
        </w:tabs>
        <w:jc w:val="both"/>
        <w:rPr>
          <w:rFonts w:ascii="Arial" w:hAnsi="Arial" w:cs="Arial"/>
        </w:rPr>
      </w:pPr>
    </w:p>
    <w:p w14:paraId="685956F9" w14:textId="77777777" w:rsidR="007E5A69" w:rsidRDefault="007E5A69" w:rsidP="007E5A69">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Recommendations:</w:t>
      </w:r>
    </w:p>
    <w:p w14:paraId="466A7928" w14:textId="77777777" w:rsidR="007E5A69" w:rsidRDefault="007E5A69" w:rsidP="007E5A69">
      <w:pPr>
        <w:tabs>
          <w:tab w:val="left" w:pos="2850"/>
        </w:tabs>
        <w:rPr>
          <w:rFonts w:ascii="Arial" w:hAnsi="Arial" w:cs="Arial"/>
        </w:rPr>
      </w:pPr>
    </w:p>
    <w:p w14:paraId="7DB6C02E" w14:textId="77777777" w:rsidR="007E5A69" w:rsidRPr="00B37C1A" w:rsidRDefault="007E5A69" w:rsidP="007E5A69">
      <w:pPr>
        <w:tabs>
          <w:tab w:val="left" w:pos="2850"/>
        </w:tabs>
        <w:rPr>
          <w:rFonts w:ascii="Arial" w:hAnsi="Arial" w:cs="Arial"/>
          <w:szCs w:val="24"/>
        </w:rPr>
      </w:pPr>
      <w:r w:rsidRPr="00B37C1A">
        <w:rPr>
          <w:rFonts w:ascii="Arial" w:hAnsi="Arial" w:cs="Arial"/>
          <w:szCs w:val="24"/>
        </w:rPr>
        <w:t>It is recommended that:</w:t>
      </w:r>
    </w:p>
    <w:p w14:paraId="66F79DF1" w14:textId="77777777" w:rsidR="007E5A69" w:rsidRPr="00B37C1A" w:rsidRDefault="007E5A69" w:rsidP="007E5A69">
      <w:pPr>
        <w:tabs>
          <w:tab w:val="left" w:pos="2850"/>
        </w:tabs>
        <w:rPr>
          <w:rFonts w:ascii="Arial" w:hAnsi="Arial" w:cs="Arial"/>
          <w:szCs w:val="24"/>
        </w:rPr>
      </w:pPr>
    </w:p>
    <w:p w14:paraId="6C2E18AE" w14:textId="0F79482F" w:rsidR="007E5A69" w:rsidRPr="007E5A69" w:rsidRDefault="007E5A69" w:rsidP="007E5A69">
      <w:pPr>
        <w:numPr>
          <w:ilvl w:val="0"/>
          <w:numId w:val="8"/>
        </w:numPr>
        <w:tabs>
          <w:tab w:val="left" w:pos="2850"/>
        </w:tabs>
        <w:rPr>
          <w:rFonts w:ascii="Arial" w:hAnsi="Arial" w:cs="Arial"/>
          <w:szCs w:val="24"/>
        </w:rPr>
      </w:pPr>
      <w:r w:rsidRPr="00B37C1A">
        <w:rPr>
          <w:rFonts w:ascii="Arial" w:hAnsi="Arial" w:cs="Arial"/>
          <w:szCs w:val="24"/>
        </w:rPr>
        <w:t xml:space="preserve">The </w:t>
      </w:r>
      <w:r>
        <w:rPr>
          <w:rFonts w:ascii="Arial" w:hAnsi="Arial" w:cs="Arial"/>
          <w:szCs w:val="24"/>
        </w:rPr>
        <w:t xml:space="preserve">AONB </w:t>
      </w:r>
      <w:r w:rsidRPr="00B37C1A">
        <w:rPr>
          <w:rFonts w:ascii="Arial" w:hAnsi="Arial" w:cs="Arial"/>
          <w:szCs w:val="24"/>
        </w:rPr>
        <w:t>Board</w:t>
      </w:r>
      <w:r>
        <w:rPr>
          <w:rFonts w:ascii="Arial" w:hAnsi="Arial" w:cs="Arial"/>
          <w:szCs w:val="24"/>
        </w:rPr>
        <w:t xml:space="preserve"> encourages our local authorities to include Surrey Hills AONB objectives for the rural economy in their respective Local Investment Plans and champions the role of Surrey Hills Enterprises to support their delivery</w:t>
      </w:r>
    </w:p>
    <w:p w14:paraId="0536636B" w14:textId="3AD2EC3F" w:rsidR="007E5A69" w:rsidRDefault="007E5A69" w:rsidP="00654417">
      <w:pPr>
        <w:overflowPunct/>
        <w:autoSpaceDE/>
        <w:autoSpaceDN/>
        <w:adjustRightInd/>
        <w:textAlignment w:val="auto"/>
        <w:rPr>
          <w:rFonts w:ascii="Calibri" w:eastAsia="Calibri" w:hAnsi="Calibri" w:cs="Calibri"/>
          <w:sz w:val="22"/>
          <w:szCs w:val="22"/>
        </w:rPr>
      </w:pPr>
    </w:p>
    <w:p w14:paraId="728EF985" w14:textId="77777777" w:rsidR="007E5A69" w:rsidRDefault="007E5A69" w:rsidP="007E5A69">
      <w:pPr>
        <w:tabs>
          <w:tab w:val="left" w:pos="2850"/>
        </w:tabs>
        <w:jc w:val="both"/>
        <w:rPr>
          <w:rFonts w:ascii="Arial" w:hAnsi="Arial" w:cs="Arial"/>
        </w:rPr>
      </w:pPr>
    </w:p>
    <w:p w14:paraId="7207573A" w14:textId="77777777" w:rsidR="007E5A69" w:rsidRDefault="007E5A69" w:rsidP="007E5A69">
      <w:pPr>
        <w:pBdr>
          <w:top w:val="single" w:sz="4" w:space="1" w:color="auto"/>
          <w:left w:val="single" w:sz="4" w:space="4" w:color="auto"/>
          <w:bottom w:val="single" w:sz="4" w:space="1" w:color="auto"/>
          <w:right w:val="single" w:sz="4" w:space="4" w:color="auto"/>
        </w:pBdr>
        <w:tabs>
          <w:tab w:val="left" w:pos="2850"/>
        </w:tabs>
        <w:jc w:val="both"/>
        <w:rPr>
          <w:rFonts w:ascii="Arial" w:hAnsi="Arial" w:cs="Arial"/>
          <w:b/>
          <w:bCs/>
        </w:rPr>
      </w:pPr>
      <w:r>
        <w:rPr>
          <w:rFonts w:ascii="Arial" w:hAnsi="Arial" w:cs="Arial"/>
          <w:b/>
          <w:bCs/>
        </w:rPr>
        <w:t>Introduction:</w:t>
      </w:r>
    </w:p>
    <w:p w14:paraId="5D48B3C3" w14:textId="77777777" w:rsidR="007E5A69" w:rsidRDefault="007E5A69" w:rsidP="00654417">
      <w:pPr>
        <w:overflowPunct/>
        <w:autoSpaceDE/>
        <w:autoSpaceDN/>
        <w:adjustRightInd/>
        <w:textAlignment w:val="auto"/>
        <w:rPr>
          <w:rFonts w:ascii="Calibri" w:eastAsia="Calibri" w:hAnsi="Calibri" w:cs="Calibri"/>
          <w:sz w:val="22"/>
          <w:szCs w:val="22"/>
        </w:rPr>
      </w:pPr>
    </w:p>
    <w:p w14:paraId="25B3E14A" w14:textId="07EE20A3" w:rsidR="007E5A69" w:rsidRPr="0069623B" w:rsidRDefault="007E5A69" w:rsidP="007E5A69">
      <w:pPr>
        <w:overflowPunct/>
        <w:autoSpaceDE/>
        <w:autoSpaceDN/>
        <w:adjustRightInd/>
        <w:textAlignment w:val="auto"/>
        <w:rPr>
          <w:rFonts w:ascii="Arial" w:eastAsia="Calibri" w:hAnsi="Arial" w:cs="Arial"/>
          <w:szCs w:val="24"/>
        </w:rPr>
      </w:pPr>
      <w:r w:rsidRPr="0069623B">
        <w:rPr>
          <w:rFonts w:ascii="Arial" w:eastAsia="Calibri" w:hAnsi="Arial" w:cs="Arial"/>
          <w:szCs w:val="24"/>
        </w:rPr>
        <w:t xml:space="preserve">The UK Shared Prosperity Fund (UKSPF or the Fund) is a central pillar of the UK government’s ambitious Levelling Up agenda and a significant component of its support for places across the UK. It provides £2.6 billion of new funding for local investment by March 2025, with all areas of the UK receiving an allocation from the Fund via a funding formula rather than a competition. </w:t>
      </w:r>
    </w:p>
    <w:p w14:paraId="00D698D2" w14:textId="77777777" w:rsidR="007E5A69" w:rsidRPr="0069623B" w:rsidRDefault="007E5A69" w:rsidP="007E5A69">
      <w:pPr>
        <w:overflowPunct/>
        <w:autoSpaceDE/>
        <w:autoSpaceDN/>
        <w:adjustRightInd/>
        <w:textAlignment w:val="auto"/>
        <w:rPr>
          <w:rFonts w:ascii="Arial" w:eastAsia="Calibri" w:hAnsi="Arial" w:cs="Arial"/>
          <w:szCs w:val="24"/>
        </w:rPr>
      </w:pPr>
    </w:p>
    <w:p w14:paraId="37ED74AB" w14:textId="77777777" w:rsidR="007E5A69" w:rsidRPr="0069623B" w:rsidRDefault="007E5A69" w:rsidP="007E5A69">
      <w:pPr>
        <w:overflowPunct/>
        <w:autoSpaceDE/>
        <w:autoSpaceDN/>
        <w:adjustRightInd/>
        <w:textAlignment w:val="auto"/>
        <w:rPr>
          <w:rFonts w:ascii="Arial" w:eastAsia="Calibri" w:hAnsi="Arial" w:cs="Arial"/>
          <w:szCs w:val="24"/>
        </w:rPr>
      </w:pPr>
      <w:r w:rsidRPr="0069623B">
        <w:rPr>
          <w:rFonts w:ascii="Arial" w:eastAsia="Calibri" w:hAnsi="Arial" w:cs="Arial"/>
          <w:szCs w:val="24"/>
        </w:rPr>
        <w:t>The UKSPF will support the UK government’s wider commitment to level up all parts of the UK by delivering on each of the levelling up objectives:</w:t>
      </w:r>
    </w:p>
    <w:p w14:paraId="2BA19412" w14:textId="77777777" w:rsidR="007E5A69" w:rsidRPr="0069623B" w:rsidRDefault="007E5A69" w:rsidP="007E5A69">
      <w:pPr>
        <w:overflowPunct/>
        <w:autoSpaceDE/>
        <w:autoSpaceDN/>
        <w:adjustRightInd/>
        <w:textAlignment w:val="auto"/>
        <w:rPr>
          <w:rFonts w:ascii="Arial" w:eastAsia="Calibri" w:hAnsi="Arial" w:cs="Arial"/>
          <w:szCs w:val="24"/>
        </w:rPr>
      </w:pPr>
    </w:p>
    <w:p w14:paraId="11FDF5FC" w14:textId="77777777" w:rsidR="007E5A69" w:rsidRPr="0069623B" w:rsidRDefault="007E5A69" w:rsidP="007E5A69">
      <w:pPr>
        <w:pStyle w:val="ListParagraph"/>
        <w:numPr>
          <w:ilvl w:val="0"/>
          <w:numId w:val="20"/>
        </w:numPr>
        <w:rPr>
          <w:rFonts w:eastAsia="Calibri" w:cs="Arial"/>
          <w:sz w:val="24"/>
          <w:szCs w:val="24"/>
        </w:rPr>
      </w:pPr>
      <w:r w:rsidRPr="0069623B">
        <w:rPr>
          <w:rFonts w:eastAsia="Calibri" w:cs="Arial"/>
          <w:sz w:val="24"/>
          <w:szCs w:val="24"/>
        </w:rPr>
        <w:t>Boost productivity, pay, jobs and living standards by growing the private sector, especially in those places where they are lagging</w:t>
      </w:r>
    </w:p>
    <w:p w14:paraId="337C7A5C" w14:textId="77777777" w:rsidR="007E5A69" w:rsidRPr="0069623B" w:rsidRDefault="007E5A69" w:rsidP="007E5A69">
      <w:pPr>
        <w:pStyle w:val="ListParagraph"/>
        <w:numPr>
          <w:ilvl w:val="0"/>
          <w:numId w:val="20"/>
        </w:numPr>
        <w:rPr>
          <w:rFonts w:eastAsia="Calibri" w:cs="Arial"/>
          <w:sz w:val="24"/>
          <w:szCs w:val="24"/>
        </w:rPr>
      </w:pPr>
      <w:r w:rsidRPr="0069623B">
        <w:rPr>
          <w:rFonts w:eastAsia="Calibri" w:cs="Arial"/>
          <w:sz w:val="24"/>
          <w:szCs w:val="24"/>
        </w:rPr>
        <w:lastRenderedPageBreak/>
        <w:t>Spread opportunities and improve public services, especially in those places where they are weakest</w:t>
      </w:r>
    </w:p>
    <w:p w14:paraId="7B152220" w14:textId="77777777" w:rsidR="007E5A69" w:rsidRPr="0069623B" w:rsidRDefault="007E5A69" w:rsidP="007E5A69">
      <w:pPr>
        <w:pStyle w:val="ListParagraph"/>
        <w:numPr>
          <w:ilvl w:val="0"/>
          <w:numId w:val="20"/>
        </w:numPr>
        <w:rPr>
          <w:rFonts w:eastAsia="Calibri" w:cs="Arial"/>
          <w:sz w:val="24"/>
          <w:szCs w:val="24"/>
        </w:rPr>
      </w:pPr>
      <w:r w:rsidRPr="0069623B">
        <w:rPr>
          <w:rFonts w:eastAsia="Calibri" w:cs="Arial"/>
          <w:sz w:val="24"/>
          <w:szCs w:val="24"/>
        </w:rPr>
        <w:t>Restore a sense of community, local pride and belonging, especially in those places where they have been lost</w:t>
      </w:r>
    </w:p>
    <w:p w14:paraId="17505636" w14:textId="56DFDFEB" w:rsidR="007E5A69" w:rsidRPr="0069623B" w:rsidRDefault="007E5A69" w:rsidP="007E5A69">
      <w:pPr>
        <w:pStyle w:val="ListParagraph"/>
        <w:numPr>
          <w:ilvl w:val="0"/>
          <w:numId w:val="20"/>
        </w:numPr>
        <w:rPr>
          <w:rFonts w:eastAsia="Calibri" w:cs="Arial"/>
          <w:sz w:val="24"/>
          <w:szCs w:val="24"/>
        </w:rPr>
      </w:pPr>
      <w:r w:rsidRPr="0069623B">
        <w:rPr>
          <w:rFonts w:eastAsia="Calibri" w:cs="Arial"/>
          <w:sz w:val="24"/>
          <w:szCs w:val="24"/>
        </w:rPr>
        <w:t>Empower local leaders and communities, especially in those places lacking local agency</w:t>
      </w:r>
    </w:p>
    <w:p w14:paraId="659E1C60" w14:textId="77777777" w:rsidR="007E5A69" w:rsidRPr="007E5A69" w:rsidRDefault="007E5A69" w:rsidP="007E5A69">
      <w:pPr>
        <w:rPr>
          <w:rFonts w:ascii="Calibri" w:eastAsia="Calibri" w:hAnsi="Calibri" w:cs="Calibri"/>
          <w:szCs w:val="22"/>
        </w:rPr>
      </w:pPr>
    </w:p>
    <w:p w14:paraId="000819CE" w14:textId="2D14587A" w:rsidR="007E5A69" w:rsidRDefault="007E5A69" w:rsidP="007E5A69">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The Surrey Context:</w:t>
      </w:r>
    </w:p>
    <w:p w14:paraId="645E99AF" w14:textId="77777777" w:rsidR="007E5A69" w:rsidRPr="007E5A69" w:rsidRDefault="007E5A69" w:rsidP="007E5A69">
      <w:pPr>
        <w:rPr>
          <w:rFonts w:ascii="Calibri" w:eastAsia="Calibri" w:hAnsi="Calibri" w:cs="Calibri"/>
          <w:szCs w:val="22"/>
        </w:rPr>
      </w:pPr>
    </w:p>
    <w:p w14:paraId="5C44E788" w14:textId="2600ABAB" w:rsidR="00654417" w:rsidRPr="0069623B" w:rsidRDefault="00654417" w:rsidP="00654417">
      <w:pPr>
        <w:overflowPunct/>
        <w:autoSpaceDE/>
        <w:autoSpaceDN/>
        <w:adjustRightInd/>
        <w:textAlignment w:val="auto"/>
        <w:rPr>
          <w:rFonts w:ascii="Arial" w:eastAsia="Calibri" w:hAnsi="Arial" w:cs="Arial"/>
          <w:szCs w:val="24"/>
        </w:rPr>
      </w:pPr>
      <w:r w:rsidRPr="0069623B">
        <w:rPr>
          <w:rFonts w:ascii="Arial" w:eastAsia="Calibri" w:hAnsi="Arial" w:cs="Arial"/>
          <w:szCs w:val="24"/>
        </w:rPr>
        <w:t xml:space="preserve">The funding and delivery of the UK SPF is being devolved to each </w:t>
      </w:r>
      <w:r w:rsidR="007E5A69" w:rsidRPr="0069623B">
        <w:rPr>
          <w:rFonts w:ascii="Arial" w:eastAsia="Calibri" w:hAnsi="Arial" w:cs="Arial"/>
          <w:szCs w:val="24"/>
        </w:rPr>
        <w:t>d</w:t>
      </w:r>
      <w:r w:rsidRPr="0069623B">
        <w:rPr>
          <w:rFonts w:ascii="Arial" w:eastAsia="Calibri" w:hAnsi="Arial" w:cs="Arial"/>
          <w:szCs w:val="24"/>
        </w:rPr>
        <w:t xml:space="preserve">istrict, </w:t>
      </w:r>
      <w:proofErr w:type="gramStart"/>
      <w:r w:rsidR="007E5A69" w:rsidRPr="0069623B">
        <w:rPr>
          <w:rFonts w:ascii="Arial" w:eastAsia="Calibri" w:hAnsi="Arial" w:cs="Arial"/>
          <w:szCs w:val="24"/>
        </w:rPr>
        <w:t>b</w:t>
      </w:r>
      <w:r w:rsidRPr="0069623B">
        <w:rPr>
          <w:rFonts w:ascii="Arial" w:eastAsia="Calibri" w:hAnsi="Arial" w:cs="Arial"/>
          <w:szCs w:val="24"/>
        </w:rPr>
        <w:t>orough</w:t>
      </w:r>
      <w:proofErr w:type="gramEnd"/>
      <w:r w:rsidRPr="0069623B">
        <w:rPr>
          <w:rFonts w:ascii="Arial" w:eastAsia="Calibri" w:hAnsi="Arial" w:cs="Arial"/>
          <w:szCs w:val="24"/>
        </w:rPr>
        <w:t xml:space="preserve"> and </w:t>
      </w:r>
      <w:r w:rsidR="007E5A69" w:rsidRPr="0069623B">
        <w:rPr>
          <w:rFonts w:ascii="Arial" w:eastAsia="Calibri" w:hAnsi="Arial" w:cs="Arial"/>
          <w:szCs w:val="24"/>
        </w:rPr>
        <w:t>u</w:t>
      </w:r>
      <w:r w:rsidRPr="0069623B">
        <w:rPr>
          <w:rFonts w:ascii="Arial" w:eastAsia="Calibri" w:hAnsi="Arial" w:cs="Arial"/>
          <w:szCs w:val="24"/>
        </w:rPr>
        <w:t xml:space="preserve">nitary authority. </w:t>
      </w:r>
      <w:r w:rsidR="007E5A69" w:rsidRPr="0069623B">
        <w:rPr>
          <w:rFonts w:ascii="Arial" w:eastAsia="Calibri" w:hAnsi="Arial" w:cs="Arial"/>
          <w:szCs w:val="24"/>
        </w:rPr>
        <w:t xml:space="preserve"> Our 5 boroughs and districts </w:t>
      </w:r>
      <w:r w:rsidRPr="0069623B">
        <w:rPr>
          <w:rFonts w:ascii="Arial" w:eastAsia="Calibri" w:hAnsi="Arial" w:cs="Arial"/>
          <w:szCs w:val="24"/>
        </w:rPr>
        <w:t xml:space="preserve">in the </w:t>
      </w:r>
      <w:r w:rsidR="007E5A69" w:rsidRPr="0069623B">
        <w:rPr>
          <w:rFonts w:ascii="Arial" w:eastAsia="Calibri" w:hAnsi="Arial" w:cs="Arial"/>
          <w:szCs w:val="24"/>
        </w:rPr>
        <w:t>Surrey Hills</w:t>
      </w:r>
      <w:r w:rsidRPr="0069623B">
        <w:rPr>
          <w:rFonts w:ascii="Arial" w:eastAsia="Calibri" w:hAnsi="Arial" w:cs="Arial"/>
          <w:szCs w:val="24"/>
        </w:rPr>
        <w:t xml:space="preserve"> AONB </w:t>
      </w:r>
      <w:r w:rsidR="007E5A69" w:rsidRPr="0069623B">
        <w:rPr>
          <w:rFonts w:ascii="Arial" w:eastAsia="Calibri" w:hAnsi="Arial" w:cs="Arial"/>
          <w:szCs w:val="24"/>
        </w:rPr>
        <w:t xml:space="preserve">each have a £1m </w:t>
      </w:r>
      <w:r w:rsidRPr="0069623B">
        <w:rPr>
          <w:rFonts w:ascii="Arial" w:eastAsia="Calibri" w:hAnsi="Arial" w:cs="Arial"/>
          <w:szCs w:val="24"/>
        </w:rPr>
        <w:t>allocation. The spend of the UK SPF will be driven by a Local Investment Plan (LIP) developed and decided by each local authority</w:t>
      </w:r>
      <w:r w:rsidR="007E5A69" w:rsidRPr="0069623B">
        <w:rPr>
          <w:rFonts w:ascii="Arial" w:eastAsia="Calibri" w:hAnsi="Arial" w:cs="Arial"/>
          <w:szCs w:val="24"/>
        </w:rPr>
        <w:t>. The</w:t>
      </w:r>
      <w:r w:rsidRPr="0069623B">
        <w:rPr>
          <w:rFonts w:ascii="Arial" w:eastAsia="Calibri" w:hAnsi="Arial" w:cs="Arial"/>
          <w:szCs w:val="24"/>
        </w:rPr>
        <w:t xml:space="preserve"> funding is available fo</w:t>
      </w:r>
      <w:r w:rsidR="007E5A69" w:rsidRPr="0069623B">
        <w:rPr>
          <w:rFonts w:ascii="Arial" w:eastAsia="Calibri" w:hAnsi="Arial" w:cs="Arial"/>
          <w:szCs w:val="24"/>
        </w:rPr>
        <w:t>r the</w:t>
      </w:r>
      <w:r w:rsidRPr="0069623B">
        <w:rPr>
          <w:rFonts w:ascii="Arial" w:eastAsia="Calibri" w:hAnsi="Arial" w:cs="Arial"/>
          <w:szCs w:val="24"/>
        </w:rPr>
        <w:t xml:space="preserve"> next two financial years.</w:t>
      </w:r>
    </w:p>
    <w:p w14:paraId="5A7329D7" w14:textId="77777777" w:rsidR="00654417" w:rsidRPr="0069623B" w:rsidRDefault="00654417" w:rsidP="00654417">
      <w:pPr>
        <w:overflowPunct/>
        <w:autoSpaceDE/>
        <w:autoSpaceDN/>
        <w:adjustRightInd/>
        <w:textAlignment w:val="auto"/>
        <w:rPr>
          <w:rFonts w:ascii="Arial" w:eastAsia="Calibri" w:hAnsi="Arial" w:cs="Arial"/>
          <w:szCs w:val="24"/>
        </w:rPr>
      </w:pPr>
    </w:p>
    <w:p w14:paraId="44C81228" w14:textId="2E99CBB9" w:rsidR="007E5A69" w:rsidRPr="0069623B" w:rsidRDefault="007E5A69" w:rsidP="007E5A69">
      <w:pPr>
        <w:overflowPunct/>
        <w:autoSpaceDE/>
        <w:autoSpaceDN/>
        <w:adjustRightInd/>
        <w:textAlignment w:val="auto"/>
        <w:rPr>
          <w:rFonts w:ascii="Arial" w:eastAsia="Calibri" w:hAnsi="Arial" w:cs="Arial"/>
          <w:szCs w:val="24"/>
        </w:rPr>
      </w:pPr>
      <w:r w:rsidRPr="0069623B">
        <w:rPr>
          <w:rFonts w:ascii="Arial" w:eastAsia="Calibri" w:hAnsi="Arial" w:cs="Arial"/>
          <w:szCs w:val="24"/>
        </w:rPr>
        <w:t xml:space="preserve">There is a strong statutory link also as the Countryside and Rights of Way Act 2000 makes it clear that the role of the AONB Management Plan is to formulate the local authority policy for the management of the AONB and for carrying out their functions in relation to it, the Act also places a duty to have regard to the purposes of the AONB. These two statutory requirements mean that, where appropriate, the AONB Management Plan should be an influential document with regards to the preparation and delivery of each local authority Local Investment Plan.  Although each local authority </w:t>
      </w:r>
      <w:proofErr w:type="gramStart"/>
      <w:r w:rsidRPr="0069623B">
        <w:rPr>
          <w:rFonts w:ascii="Arial" w:eastAsia="Calibri" w:hAnsi="Arial" w:cs="Arial"/>
          <w:szCs w:val="24"/>
        </w:rPr>
        <w:t>have</w:t>
      </w:r>
      <w:proofErr w:type="gramEnd"/>
      <w:r w:rsidRPr="0069623B">
        <w:rPr>
          <w:rFonts w:ascii="Arial" w:eastAsia="Calibri" w:hAnsi="Arial" w:cs="Arial"/>
          <w:szCs w:val="24"/>
        </w:rPr>
        <w:t xml:space="preserve"> to write their own Investment Plan by August, there is Government push for collaboration and cross-border working, whereby the Surrey Hills AONB could help our local authorities meet some of these requirements.</w:t>
      </w:r>
    </w:p>
    <w:p w14:paraId="38418543" w14:textId="77777777" w:rsidR="007E5A69" w:rsidRPr="0069623B" w:rsidRDefault="007E5A69" w:rsidP="007E5A69">
      <w:pPr>
        <w:overflowPunct/>
        <w:autoSpaceDE/>
        <w:autoSpaceDN/>
        <w:adjustRightInd/>
        <w:textAlignment w:val="auto"/>
        <w:rPr>
          <w:rFonts w:ascii="Arial" w:eastAsia="Calibri" w:hAnsi="Arial" w:cs="Arial"/>
          <w:szCs w:val="24"/>
        </w:rPr>
      </w:pPr>
    </w:p>
    <w:p w14:paraId="0F190A5B" w14:textId="5AD550BC" w:rsidR="00654417" w:rsidRPr="0069623B" w:rsidRDefault="00654417" w:rsidP="00654417">
      <w:pPr>
        <w:overflowPunct/>
        <w:autoSpaceDE/>
        <w:autoSpaceDN/>
        <w:adjustRightInd/>
        <w:textAlignment w:val="auto"/>
        <w:rPr>
          <w:rFonts w:ascii="Arial" w:eastAsia="Calibri" w:hAnsi="Arial" w:cs="Arial"/>
          <w:szCs w:val="24"/>
        </w:rPr>
      </w:pPr>
      <w:r w:rsidRPr="0069623B">
        <w:rPr>
          <w:rFonts w:ascii="Arial" w:eastAsia="Calibri" w:hAnsi="Arial" w:cs="Arial"/>
          <w:szCs w:val="24"/>
        </w:rPr>
        <w:t>The guidance for L</w:t>
      </w:r>
      <w:r w:rsidR="007E5A69" w:rsidRPr="0069623B">
        <w:rPr>
          <w:rFonts w:ascii="Arial" w:eastAsia="Calibri" w:hAnsi="Arial" w:cs="Arial"/>
          <w:szCs w:val="24"/>
        </w:rPr>
        <w:t xml:space="preserve">ocal Investment Plans also </w:t>
      </w:r>
      <w:r w:rsidRPr="0069623B">
        <w:rPr>
          <w:rFonts w:ascii="Arial" w:eastAsia="Calibri" w:hAnsi="Arial" w:cs="Arial"/>
          <w:szCs w:val="24"/>
        </w:rPr>
        <w:t>demonstrate</w:t>
      </w:r>
      <w:r w:rsidR="007E5A69" w:rsidRPr="0069623B">
        <w:rPr>
          <w:rFonts w:ascii="Arial" w:eastAsia="Calibri" w:hAnsi="Arial" w:cs="Arial"/>
          <w:szCs w:val="24"/>
        </w:rPr>
        <w:t>s</w:t>
      </w:r>
      <w:r w:rsidRPr="0069623B">
        <w:rPr>
          <w:rFonts w:ascii="Arial" w:eastAsia="Calibri" w:hAnsi="Arial" w:cs="Arial"/>
          <w:szCs w:val="24"/>
        </w:rPr>
        <w:t xml:space="preserve"> some potentially strong links between the intentions of the UK SPF and the intentions of </w:t>
      </w:r>
      <w:r w:rsidR="007E5A69" w:rsidRPr="0069623B">
        <w:rPr>
          <w:rFonts w:ascii="Arial" w:eastAsia="Calibri" w:hAnsi="Arial" w:cs="Arial"/>
          <w:szCs w:val="24"/>
        </w:rPr>
        <w:t>the adopted</w:t>
      </w:r>
      <w:r w:rsidRPr="0069623B">
        <w:rPr>
          <w:rFonts w:ascii="Arial" w:eastAsia="Calibri" w:hAnsi="Arial" w:cs="Arial"/>
          <w:szCs w:val="24"/>
        </w:rPr>
        <w:t xml:space="preserve"> AONB Management Plan; these include</w:t>
      </w:r>
      <w:r w:rsidR="007E5A69" w:rsidRPr="0069623B">
        <w:rPr>
          <w:rFonts w:ascii="Arial" w:eastAsia="Calibri" w:hAnsi="Arial" w:cs="Arial"/>
          <w:szCs w:val="24"/>
        </w:rPr>
        <w:t>:</w:t>
      </w:r>
    </w:p>
    <w:p w14:paraId="4EAEF217" w14:textId="77777777" w:rsidR="00654417" w:rsidRPr="0069623B" w:rsidRDefault="00654417" w:rsidP="00654417">
      <w:pPr>
        <w:overflowPunct/>
        <w:autoSpaceDE/>
        <w:autoSpaceDN/>
        <w:adjustRightInd/>
        <w:textAlignment w:val="auto"/>
        <w:rPr>
          <w:rFonts w:ascii="Arial" w:eastAsia="Calibri" w:hAnsi="Arial" w:cs="Arial"/>
          <w:szCs w:val="24"/>
        </w:rPr>
      </w:pPr>
    </w:p>
    <w:p w14:paraId="288A3C91" w14:textId="461DAE09" w:rsidR="00654417" w:rsidRPr="0069623B" w:rsidRDefault="00654417" w:rsidP="00654417">
      <w:pPr>
        <w:overflowPunct/>
        <w:autoSpaceDE/>
        <w:autoSpaceDN/>
        <w:adjustRightInd/>
        <w:textAlignment w:val="auto"/>
        <w:rPr>
          <w:rFonts w:ascii="Arial" w:eastAsia="Calibri" w:hAnsi="Arial" w:cs="Arial"/>
          <w:szCs w:val="24"/>
        </w:rPr>
      </w:pPr>
      <w:r w:rsidRPr="0069623B">
        <w:rPr>
          <w:rFonts w:ascii="Arial" w:eastAsia="Calibri" w:hAnsi="Arial" w:cs="Arial"/>
          <w:szCs w:val="24"/>
        </w:rPr>
        <w:t xml:space="preserve">•            A focus on pride of place </w:t>
      </w:r>
    </w:p>
    <w:p w14:paraId="5A4242D8" w14:textId="74451C80" w:rsidR="00654417" w:rsidRPr="0069623B" w:rsidRDefault="00654417" w:rsidP="00654417">
      <w:pPr>
        <w:overflowPunct/>
        <w:autoSpaceDE/>
        <w:autoSpaceDN/>
        <w:adjustRightInd/>
        <w:textAlignment w:val="auto"/>
        <w:rPr>
          <w:rFonts w:ascii="Arial" w:eastAsia="Calibri" w:hAnsi="Arial" w:cs="Arial"/>
          <w:szCs w:val="24"/>
        </w:rPr>
      </w:pPr>
      <w:r w:rsidRPr="0069623B">
        <w:rPr>
          <w:rFonts w:ascii="Arial" w:eastAsia="Calibri" w:hAnsi="Arial" w:cs="Arial"/>
          <w:szCs w:val="24"/>
        </w:rPr>
        <w:t>•            Support for</w:t>
      </w:r>
      <w:r w:rsidR="007E5A69" w:rsidRPr="0069623B">
        <w:rPr>
          <w:rFonts w:ascii="Arial" w:eastAsia="Calibri" w:hAnsi="Arial" w:cs="Arial"/>
          <w:szCs w:val="24"/>
        </w:rPr>
        <w:t xml:space="preserve"> </w:t>
      </w:r>
      <w:r w:rsidRPr="0069623B">
        <w:rPr>
          <w:rFonts w:ascii="Arial" w:eastAsia="Calibri" w:hAnsi="Arial" w:cs="Arial"/>
          <w:szCs w:val="24"/>
        </w:rPr>
        <w:t>rural communities</w:t>
      </w:r>
    </w:p>
    <w:p w14:paraId="3B0B2CD7" w14:textId="77777777" w:rsidR="00654417" w:rsidRPr="0069623B" w:rsidRDefault="00654417" w:rsidP="00654417">
      <w:pPr>
        <w:overflowPunct/>
        <w:autoSpaceDE/>
        <w:autoSpaceDN/>
        <w:adjustRightInd/>
        <w:textAlignment w:val="auto"/>
        <w:rPr>
          <w:rFonts w:ascii="Arial" w:eastAsia="Calibri" w:hAnsi="Arial" w:cs="Arial"/>
          <w:szCs w:val="24"/>
        </w:rPr>
      </w:pPr>
      <w:r w:rsidRPr="0069623B">
        <w:rPr>
          <w:rFonts w:ascii="Arial" w:eastAsia="Calibri" w:hAnsi="Arial" w:cs="Arial"/>
          <w:szCs w:val="24"/>
        </w:rPr>
        <w:t>•            Support for managing the natural environment, green space, historic and cultural heritage and reducing carbon emissions</w:t>
      </w:r>
    </w:p>
    <w:p w14:paraId="36C3FBD0" w14:textId="77777777" w:rsidR="00654417" w:rsidRPr="0069623B" w:rsidRDefault="00654417" w:rsidP="00654417">
      <w:pPr>
        <w:overflowPunct/>
        <w:autoSpaceDE/>
        <w:autoSpaceDN/>
        <w:adjustRightInd/>
        <w:textAlignment w:val="auto"/>
        <w:rPr>
          <w:rFonts w:ascii="Arial" w:eastAsia="Calibri" w:hAnsi="Arial" w:cs="Arial"/>
          <w:szCs w:val="24"/>
        </w:rPr>
      </w:pPr>
      <w:r w:rsidRPr="0069623B">
        <w:rPr>
          <w:rFonts w:ascii="Arial" w:eastAsia="Calibri" w:hAnsi="Arial" w:cs="Arial"/>
          <w:szCs w:val="24"/>
        </w:rPr>
        <w:t>•            Support for creating jobs, including in the rural and tourism sectors</w:t>
      </w:r>
    </w:p>
    <w:p w14:paraId="17A02DE3" w14:textId="77777777" w:rsidR="00654417" w:rsidRPr="0069623B" w:rsidRDefault="00654417" w:rsidP="00654417">
      <w:pPr>
        <w:overflowPunct/>
        <w:autoSpaceDE/>
        <w:autoSpaceDN/>
        <w:adjustRightInd/>
        <w:textAlignment w:val="auto"/>
        <w:rPr>
          <w:rFonts w:ascii="Arial" w:eastAsia="Calibri" w:hAnsi="Arial" w:cs="Arial"/>
          <w:szCs w:val="24"/>
        </w:rPr>
      </w:pPr>
      <w:r w:rsidRPr="0069623B">
        <w:rPr>
          <w:rFonts w:ascii="Arial" w:eastAsia="Calibri" w:hAnsi="Arial" w:cs="Arial"/>
          <w:szCs w:val="24"/>
        </w:rPr>
        <w:t xml:space="preserve">•            Support for ‘green growth’ </w:t>
      </w:r>
    </w:p>
    <w:p w14:paraId="770D1057" w14:textId="4AF5D824" w:rsidR="00654417" w:rsidRPr="0069623B" w:rsidRDefault="00654417" w:rsidP="00654417">
      <w:pPr>
        <w:overflowPunct/>
        <w:autoSpaceDE/>
        <w:autoSpaceDN/>
        <w:adjustRightInd/>
        <w:textAlignment w:val="auto"/>
        <w:rPr>
          <w:rFonts w:ascii="Arial" w:eastAsia="Calibri" w:hAnsi="Arial" w:cs="Arial"/>
          <w:szCs w:val="24"/>
        </w:rPr>
      </w:pPr>
      <w:r w:rsidRPr="0069623B">
        <w:rPr>
          <w:rFonts w:ascii="Arial" w:eastAsia="Calibri" w:hAnsi="Arial" w:cs="Arial"/>
          <w:szCs w:val="24"/>
        </w:rPr>
        <w:t xml:space="preserve">•            Investments should be aligned with the Government’s 25 Year Environment Plan which specifically mentioned the role of </w:t>
      </w:r>
      <w:r w:rsidR="007E5A69" w:rsidRPr="0069623B">
        <w:rPr>
          <w:rFonts w:ascii="Arial" w:eastAsia="Calibri" w:hAnsi="Arial" w:cs="Arial"/>
          <w:szCs w:val="24"/>
        </w:rPr>
        <w:t>National Landscapes and</w:t>
      </w:r>
      <w:r w:rsidRPr="0069623B">
        <w:rPr>
          <w:rFonts w:ascii="Arial" w:eastAsia="Calibri" w:hAnsi="Arial" w:cs="Arial"/>
          <w:szCs w:val="24"/>
        </w:rPr>
        <w:t xml:space="preserve"> nature recovery</w:t>
      </w:r>
      <w:r w:rsidR="007E5A69" w:rsidRPr="0069623B">
        <w:rPr>
          <w:rFonts w:ascii="Arial" w:eastAsia="Calibri" w:hAnsi="Arial" w:cs="Arial"/>
          <w:szCs w:val="24"/>
        </w:rPr>
        <w:t>.</w:t>
      </w:r>
    </w:p>
    <w:p w14:paraId="251A2946" w14:textId="75C99B09" w:rsidR="00654417" w:rsidRPr="0069623B" w:rsidRDefault="00654417" w:rsidP="00654417">
      <w:pPr>
        <w:overflowPunct/>
        <w:autoSpaceDE/>
        <w:autoSpaceDN/>
        <w:adjustRightInd/>
        <w:textAlignment w:val="auto"/>
        <w:rPr>
          <w:rFonts w:ascii="Arial" w:eastAsia="Calibri" w:hAnsi="Arial" w:cs="Arial"/>
          <w:szCs w:val="24"/>
        </w:rPr>
      </w:pPr>
    </w:p>
    <w:p w14:paraId="5964A628" w14:textId="2DDA8430" w:rsidR="007E5A69" w:rsidRPr="0069623B" w:rsidRDefault="007E5A69" w:rsidP="007E5A69">
      <w:pPr>
        <w:overflowPunct/>
        <w:autoSpaceDE/>
        <w:autoSpaceDN/>
        <w:adjustRightInd/>
        <w:textAlignment w:val="auto"/>
        <w:rPr>
          <w:rFonts w:ascii="Arial" w:eastAsia="Calibri" w:hAnsi="Arial" w:cs="Arial"/>
          <w:szCs w:val="24"/>
        </w:rPr>
      </w:pPr>
      <w:r w:rsidRPr="0069623B">
        <w:rPr>
          <w:rFonts w:ascii="Arial" w:eastAsia="Calibri" w:hAnsi="Arial" w:cs="Arial"/>
          <w:szCs w:val="24"/>
        </w:rPr>
        <w:t xml:space="preserve">Our Surrey Hills Enterprises CIC </w:t>
      </w:r>
      <w:r w:rsidR="00654417" w:rsidRPr="0069623B">
        <w:rPr>
          <w:rFonts w:ascii="Arial" w:eastAsia="Calibri" w:hAnsi="Arial" w:cs="Arial"/>
          <w:szCs w:val="24"/>
        </w:rPr>
        <w:t xml:space="preserve">is well placed to </w:t>
      </w:r>
      <w:r w:rsidRPr="0069623B">
        <w:rPr>
          <w:rFonts w:ascii="Arial" w:eastAsia="Calibri" w:hAnsi="Arial" w:cs="Arial"/>
          <w:szCs w:val="24"/>
        </w:rPr>
        <w:t xml:space="preserve">work </w:t>
      </w:r>
      <w:r w:rsidR="00654417" w:rsidRPr="0069623B">
        <w:rPr>
          <w:rFonts w:ascii="Arial" w:eastAsia="Calibri" w:hAnsi="Arial" w:cs="Arial"/>
          <w:szCs w:val="24"/>
        </w:rPr>
        <w:t xml:space="preserve">with </w:t>
      </w:r>
      <w:r w:rsidRPr="0069623B">
        <w:rPr>
          <w:rFonts w:ascii="Arial" w:eastAsia="Calibri" w:hAnsi="Arial" w:cs="Arial"/>
          <w:szCs w:val="24"/>
        </w:rPr>
        <w:t>our</w:t>
      </w:r>
      <w:r w:rsidR="00654417" w:rsidRPr="0069623B">
        <w:rPr>
          <w:rFonts w:ascii="Arial" w:eastAsia="Calibri" w:hAnsi="Arial" w:cs="Arial"/>
          <w:szCs w:val="24"/>
        </w:rPr>
        <w:t xml:space="preserve"> local authorities to help develop and deliver their Local Investment Plans </w:t>
      </w:r>
      <w:r w:rsidRPr="0069623B">
        <w:rPr>
          <w:rFonts w:ascii="Arial" w:eastAsia="Calibri" w:hAnsi="Arial" w:cs="Arial"/>
          <w:szCs w:val="24"/>
        </w:rPr>
        <w:t xml:space="preserve">in support of its aims: </w:t>
      </w:r>
    </w:p>
    <w:p w14:paraId="05472F11" w14:textId="77777777" w:rsidR="007E5A69" w:rsidRPr="0069623B" w:rsidRDefault="007E5A69" w:rsidP="007E5A69">
      <w:pPr>
        <w:overflowPunct/>
        <w:autoSpaceDE/>
        <w:autoSpaceDN/>
        <w:adjustRightInd/>
        <w:textAlignment w:val="auto"/>
        <w:rPr>
          <w:rFonts w:ascii="Arial" w:eastAsia="Calibri" w:hAnsi="Arial" w:cs="Arial"/>
          <w:szCs w:val="24"/>
        </w:rPr>
      </w:pPr>
      <w:r w:rsidRPr="0069623B">
        <w:rPr>
          <w:rFonts w:ascii="Arial" w:eastAsia="Calibri" w:hAnsi="Arial" w:cs="Arial"/>
          <w:szCs w:val="24"/>
        </w:rPr>
        <w:t>1.</w:t>
      </w:r>
      <w:r w:rsidRPr="0069623B">
        <w:rPr>
          <w:rFonts w:ascii="Arial" w:eastAsia="Calibri" w:hAnsi="Arial" w:cs="Arial"/>
          <w:szCs w:val="24"/>
        </w:rPr>
        <w:tab/>
        <w:t xml:space="preserve">Supporting environmentally sustainable businesses in the Surrey Hills </w:t>
      </w:r>
    </w:p>
    <w:p w14:paraId="16E54D2F" w14:textId="77777777" w:rsidR="007E5A69" w:rsidRPr="0069623B" w:rsidRDefault="007E5A69" w:rsidP="007E5A69">
      <w:pPr>
        <w:overflowPunct/>
        <w:autoSpaceDE/>
        <w:autoSpaceDN/>
        <w:adjustRightInd/>
        <w:textAlignment w:val="auto"/>
        <w:rPr>
          <w:rFonts w:ascii="Arial" w:eastAsia="Calibri" w:hAnsi="Arial" w:cs="Arial"/>
          <w:szCs w:val="24"/>
        </w:rPr>
      </w:pPr>
      <w:r w:rsidRPr="0069623B">
        <w:rPr>
          <w:rFonts w:ascii="Arial" w:eastAsia="Calibri" w:hAnsi="Arial" w:cs="Arial"/>
          <w:szCs w:val="24"/>
        </w:rPr>
        <w:t>2.</w:t>
      </w:r>
      <w:r w:rsidRPr="0069623B">
        <w:rPr>
          <w:rFonts w:ascii="Arial" w:eastAsia="Calibri" w:hAnsi="Arial" w:cs="Arial"/>
          <w:szCs w:val="24"/>
        </w:rPr>
        <w:tab/>
        <w:t>Promoting Surrey Hills Business Members to local communities &amp; visitors</w:t>
      </w:r>
    </w:p>
    <w:p w14:paraId="3665A316" w14:textId="75CECBC7" w:rsidR="007E5A69" w:rsidRPr="0069623B" w:rsidRDefault="007E5A69" w:rsidP="007E5A69">
      <w:pPr>
        <w:overflowPunct/>
        <w:autoSpaceDE/>
        <w:autoSpaceDN/>
        <w:adjustRightInd/>
        <w:textAlignment w:val="auto"/>
        <w:rPr>
          <w:rFonts w:ascii="Arial" w:eastAsia="Calibri" w:hAnsi="Arial" w:cs="Arial"/>
          <w:szCs w:val="24"/>
        </w:rPr>
      </w:pPr>
      <w:r w:rsidRPr="0069623B">
        <w:rPr>
          <w:rFonts w:ascii="Arial" w:eastAsia="Calibri" w:hAnsi="Arial" w:cs="Arial"/>
          <w:szCs w:val="24"/>
        </w:rPr>
        <w:t>3.</w:t>
      </w:r>
      <w:r w:rsidRPr="0069623B">
        <w:rPr>
          <w:rFonts w:ascii="Arial" w:eastAsia="Calibri" w:hAnsi="Arial" w:cs="Arial"/>
          <w:szCs w:val="24"/>
        </w:rPr>
        <w:tab/>
        <w:t>Generating Investment in the Surrey Hills</w:t>
      </w:r>
    </w:p>
    <w:p w14:paraId="13E301B0" w14:textId="356B639A" w:rsidR="007E5A69" w:rsidRDefault="007E5A69" w:rsidP="007E5A69">
      <w:pPr>
        <w:overflowPunct/>
        <w:autoSpaceDE/>
        <w:autoSpaceDN/>
        <w:adjustRightInd/>
        <w:textAlignment w:val="auto"/>
        <w:rPr>
          <w:rFonts w:ascii="Arial" w:eastAsia="Calibri" w:hAnsi="Arial" w:cs="Arial"/>
          <w:szCs w:val="24"/>
        </w:rPr>
      </w:pPr>
    </w:p>
    <w:p w14:paraId="73D8DECA" w14:textId="77777777" w:rsidR="0069623B" w:rsidRPr="0069623B" w:rsidRDefault="0069623B" w:rsidP="007E5A69">
      <w:pPr>
        <w:overflowPunct/>
        <w:autoSpaceDE/>
        <w:autoSpaceDN/>
        <w:adjustRightInd/>
        <w:textAlignment w:val="auto"/>
        <w:rPr>
          <w:rFonts w:ascii="Arial" w:eastAsia="Calibri" w:hAnsi="Arial" w:cs="Arial"/>
          <w:szCs w:val="24"/>
        </w:rPr>
      </w:pPr>
    </w:p>
    <w:p w14:paraId="1F1BC1A7" w14:textId="1FBE9374" w:rsidR="007E5A69" w:rsidRPr="0069623B" w:rsidRDefault="007E5A69" w:rsidP="007E5A69">
      <w:pPr>
        <w:overflowPunct/>
        <w:autoSpaceDE/>
        <w:autoSpaceDN/>
        <w:adjustRightInd/>
        <w:textAlignment w:val="auto"/>
        <w:rPr>
          <w:rFonts w:ascii="Arial" w:eastAsia="Calibri" w:hAnsi="Arial" w:cs="Arial"/>
          <w:szCs w:val="24"/>
        </w:rPr>
      </w:pPr>
      <w:r w:rsidRPr="0069623B">
        <w:rPr>
          <w:rFonts w:ascii="Arial" w:eastAsia="Calibri" w:hAnsi="Arial" w:cs="Arial"/>
          <w:szCs w:val="24"/>
        </w:rPr>
        <w:lastRenderedPageBreak/>
        <w:t>This could help to deliver the following UK SPF priorities:</w:t>
      </w:r>
    </w:p>
    <w:p w14:paraId="06E0D892" w14:textId="77777777" w:rsidR="007E5A69" w:rsidRPr="0069623B" w:rsidRDefault="007E5A69" w:rsidP="007E5A69">
      <w:pPr>
        <w:overflowPunct/>
        <w:autoSpaceDE/>
        <w:autoSpaceDN/>
        <w:adjustRightInd/>
        <w:textAlignment w:val="auto"/>
        <w:rPr>
          <w:rFonts w:ascii="Arial" w:eastAsia="Calibri" w:hAnsi="Arial" w:cs="Arial"/>
          <w:szCs w:val="24"/>
        </w:rPr>
      </w:pPr>
      <w:r w:rsidRPr="0069623B">
        <w:rPr>
          <w:rFonts w:ascii="Arial" w:eastAsia="Calibri" w:hAnsi="Arial" w:cs="Arial"/>
          <w:szCs w:val="24"/>
        </w:rPr>
        <w:t xml:space="preserve"> </w:t>
      </w:r>
    </w:p>
    <w:p w14:paraId="657FB288" w14:textId="77777777" w:rsidR="007E5A69" w:rsidRPr="0069623B" w:rsidRDefault="007E5A69" w:rsidP="007E5A69">
      <w:pPr>
        <w:pStyle w:val="ListParagraph"/>
        <w:numPr>
          <w:ilvl w:val="0"/>
          <w:numId w:val="19"/>
        </w:numPr>
        <w:rPr>
          <w:rFonts w:eastAsia="Calibri" w:cs="Arial"/>
          <w:sz w:val="24"/>
          <w:szCs w:val="24"/>
        </w:rPr>
      </w:pPr>
      <w:r w:rsidRPr="0069623B">
        <w:rPr>
          <w:rFonts w:eastAsia="Calibri" w:cs="Arial"/>
          <w:sz w:val="24"/>
          <w:szCs w:val="24"/>
        </w:rPr>
        <w:t xml:space="preserve">Funding for the development and promotion (both trade and consumer) of the visitor economy, such as local attractions, trails, </w:t>
      </w:r>
      <w:proofErr w:type="gramStart"/>
      <w:r w:rsidRPr="0069623B">
        <w:rPr>
          <w:rFonts w:eastAsia="Calibri" w:cs="Arial"/>
          <w:sz w:val="24"/>
          <w:szCs w:val="24"/>
        </w:rPr>
        <w:t>tours</w:t>
      </w:r>
      <w:proofErr w:type="gramEnd"/>
      <w:r w:rsidRPr="0069623B">
        <w:rPr>
          <w:rFonts w:eastAsia="Calibri" w:cs="Arial"/>
          <w:sz w:val="24"/>
          <w:szCs w:val="24"/>
        </w:rPr>
        <w:t xml:space="preserve"> and tourism products more generally.  For example, extending events like the Wood Fair and the Artisan Festival.</w:t>
      </w:r>
    </w:p>
    <w:p w14:paraId="29CD0B82" w14:textId="77777777" w:rsidR="007E5A69" w:rsidRPr="0069623B" w:rsidRDefault="007E5A69" w:rsidP="007E5A69">
      <w:pPr>
        <w:pStyle w:val="ListParagraph"/>
        <w:numPr>
          <w:ilvl w:val="0"/>
          <w:numId w:val="19"/>
        </w:numPr>
        <w:rPr>
          <w:rFonts w:eastAsia="Calibri" w:cs="Arial"/>
          <w:sz w:val="24"/>
          <w:szCs w:val="24"/>
        </w:rPr>
      </w:pPr>
      <w:r w:rsidRPr="0069623B">
        <w:rPr>
          <w:rFonts w:eastAsia="Calibri" w:cs="Arial"/>
          <w:sz w:val="24"/>
          <w:szCs w:val="24"/>
        </w:rPr>
        <w:t>Investment in open markets and improvements to town centre retail and service sector infrastructure, with wrap around support for small businesses.   For example, extending the Artisan markets across Surrey and pop-up shops for town centres</w:t>
      </w:r>
    </w:p>
    <w:p w14:paraId="37A0D651" w14:textId="149A4253" w:rsidR="007E5A69" w:rsidRPr="0069623B" w:rsidRDefault="007E5A69" w:rsidP="007E5A69">
      <w:pPr>
        <w:pStyle w:val="ListParagraph"/>
        <w:numPr>
          <w:ilvl w:val="0"/>
          <w:numId w:val="19"/>
        </w:numPr>
        <w:rPr>
          <w:rFonts w:eastAsia="Calibri" w:cs="Arial"/>
          <w:sz w:val="24"/>
          <w:szCs w:val="24"/>
        </w:rPr>
      </w:pPr>
      <w:r w:rsidRPr="0069623B">
        <w:rPr>
          <w:rFonts w:eastAsia="Calibri" w:cs="Arial"/>
          <w:sz w:val="24"/>
          <w:szCs w:val="24"/>
        </w:rPr>
        <w:t xml:space="preserve">Strengthening local entrepreneurial activity and supporting businesses at all stages of their development to start, sustain, </w:t>
      </w:r>
      <w:proofErr w:type="gramStart"/>
      <w:r w:rsidRPr="0069623B">
        <w:rPr>
          <w:rFonts w:eastAsia="Calibri" w:cs="Arial"/>
          <w:sz w:val="24"/>
          <w:szCs w:val="24"/>
        </w:rPr>
        <w:t>grow</w:t>
      </w:r>
      <w:proofErr w:type="gramEnd"/>
      <w:r w:rsidRPr="0069623B">
        <w:rPr>
          <w:rFonts w:eastAsia="Calibri" w:cs="Arial"/>
          <w:sz w:val="24"/>
          <w:szCs w:val="24"/>
        </w:rPr>
        <w:t xml:space="preserve"> and innovate, including through local business networks.  For example, developing </w:t>
      </w:r>
      <w:proofErr w:type="gramStart"/>
      <w:r w:rsidRPr="0069623B">
        <w:rPr>
          <w:rFonts w:eastAsia="Calibri" w:cs="Arial"/>
          <w:sz w:val="24"/>
          <w:szCs w:val="24"/>
        </w:rPr>
        <w:t>Enterprises</w:t>
      </w:r>
      <w:proofErr w:type="gramEnd"/>
      <w:r w:rsidRPr="0069623B">
        <w:rPr>
          <w:rFonts w:eastAsia="Calibri" w:cs="Arial"/>
          <w:sz w:val="24"/>
          <w:szCs w:val="24"/>
        </w:rPr>
        <w:t xml:space="preserve"> business to business mentoring programmes.</w:t>
      </w:r>
      <w:bookmarkStart w:id="0" w:name="_Hlk104921650"/>
    </w:p>
    <w:p w14:paraId="304AB0A0" w14:textId="528E8C6F" w:rsidR="007E5A69" w:rsidRDefault="007E5A69" w:rsidP="007E5A69">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Next Steps:</w:t>
      </w:r>
    </w:p>
    <w:bookmarkEnd w:id="0"/>
    <w:p w14:paraId="626A3ABB" w14:textId="77777777" w:rsidR="007E5A69" w:rsidRDefault="007E5A69" w:rsidP="00654417">
      <w:pPr>
        <w:overflowPunct/>
        <w:autoSpaceDE/>
        <w:autoSpaceDN/>
        <w:adjustRightInd/>
        <w:textAlignment w:val="auto"/>
        <w:rPr>
          <w:rFonts w:ascii="Calibri" w:eastAsia="Calibri" w:hAnsi="Calibri" w:cs="Calibri"/>
          <w:sz w:val="22"/>
          <w:szCs w:val="22"/>
        </w:rPr>
      </w:pPr>
    </w:p>
    <w:p w14:paraId="646CA7A1" w14:textId="6B646FC1" w:rsidR="0037328F" w:rsidRPr="0069623B" w:rsidRDefault="007E5A69" w:rsidP="007E5A69">
      <w:pPr>
        <w:rPr>
          <w:rFonts w:ascii="Arial" w:hAnsi="Arial" w:cs="Arial"/>
          <w:b/>
          <w:szCs w:val="24"/>
        </w:rPr>
      </w:pPr>
      <w:r w:rsidRPr="0069623B">
        <w:rPr>
          <w:rFonts w:ascii="Arial" w:eastAsia="Calibri" w:hAnsi="Arial" w:cs="Arial"/>
          <w:szCs w:val="24"/>
        </w:rPr>
        <w:t>The recommendation and this paper will be shared with the respective local authorities.</w:t>
      </w:r>
    </w:p>
    <w:p w14:paraId="3115D50C" w14:textId="07202C5D" w:rsidR="00B37C1A" w:rsidRPr="00B37C1A" w:rsidRDefault="00B37C1A" w:rsidP="00B37C1A">
      <w:pPr>
        <w:pBdr>
          <w:bottom w:val="single" w:sz="6" w:space="1" w:color="auto"/>
        </w:pBdr>
        <w:overflowPunct/>
        <w:autoSpaceDE/>
        <w:autoSpaceDN/>
        <w:adjustRightInd/>
        <w:spacing w:after="160" w:line="259" w:lineRule="auto"/>
        <w:textAlignment w:val="auto"/>
        <w:rPr>
          <w:rFonts w:ascii="Arial" w:eastAsiaTheme="minorHAnsi" w:hAnsi="Arial" w:cs="Arial"/>
          <w:szCs w:val="24"/>
        </w:rPr>
      </w:pPr>
    </w:p>
    <w:p w14:paraId="3A80D67A" w14:textId="77777777" w:rsidR="00B37C1A" w:rsidRPr="00B37C1A" w:rsidRDefault="00B37C1A" w:rsidP="00B37C1A">
      <w:pPr>
        <w:pBdr>
          <w:bottom w:val="single" w:sz="6" w:space="1" w:color="auto"/>
        </w:pBdr>
        <w:overflowPunct/>
        <w:autoSpaceDE/>
        <w:autoSpaceDN/>
        <w:adjustRightInd/>
        <w:spacing w:after="160" w:line="259" w:lineRule="auto"/>
        <w:textAlignment w:val="auto"/>
        <w:rPr>
          <w:rFonts w:asciiTheme="minorHAnsi" w:eastAsiaTheme="minorHAnsi" w:hAnsiTheme="minorHAnsi" w:cstheme="minorBidi"/>
          <w:sz w:val="22"/>
          <w:szCs w:val="22"/>
        </w:rPr>
      </w:pPr>
    </w:p>
    <w:p w14:paraId="4E18700A" w14:textId="77777777" w:rsidR="0037328F" w:rsidRDefault="0037328F">
      <w:pPr>
        <w:tabs>
          <w:tab w:val="left" w:pos="2850"/>
        </w:tabs>
        <w:jc w:val="both"/>
        <w:rPr>
          <w:rFonts w:ascii="Arial" w:hAnsi="Arial" w:cs="Arial"/>
        </w:rPr>
      </w:pPr>
    </w:p>
    <w:p w14:paraId="1A8F0E58" w14:textId="102636E8" w:rsidR="0037328F" w:rsidRDefault="0037328F">
      <w:pPr>
        <w:tabs>
          <w:tab w:val="left" w:pos="2850"/>
        </w:tabs>
        <w:jc w:val="both"/>
        <w:rPr>
          <w:rFonts w:ascii="Arial" w:hAnsi="Arial" w:cs="Arial"/>
          <w:i/>
          <w:iCs/>
        </w:rPr>
      </w:pPr>
      <w:r>
        <w:rPr>
          <w:rFonts w:ascii="Arial" w:hAnsi="Arial" w:cs="Arial"/>
          <w:b/>
          <w:bCs/>
        </w:rPr>
        <w:t xml:space="preserve">Report </w:t>
      </w:r>
      <w:proofErr w:type="gramStart"/>
      <w:r>
        <w:rPr>
          <w:rFonts w:ascii="Arial" w:hAnsi="Arial" w:cs="Arial"/>
          <w:b/>
          <w:bCs/>
        </w:rPr>
        <w:t>contact</w:t>
      </w:r>
      <w:proofErr w:type="gramEnd"/>
      <w:r>
        <w:rPr>
          <w:rFonts w:ascii="Arial" w:hAnsi="Arial" w:cs="Arial"/>
          <w:b/>
          <w:bCs/>
        </w:rPr>
        <w:t>:</w:t>
      </w:r>
      <w:r>
        <w:rPr>
          <w:rFonts w:ascii="Arial" w:hAnsi="Arial" w:cs="Arial"/>
        </w:rPr>
        <w:t xml:space="preserve"> </w:t>
      </w:r>
      <w:r w:rsidR="007C6506">
        <w:rPr>
          <w:rFonts w:ascii="Arial" w:hAnsi="Arial" w:cs="Arial"/>
        </w:rPr>
        <w:tab/>
      </w:r>
      <w:r w:rsidR="007E5A69">
        <w:rPr>
          <w:rFonts w:ascii="Arial" w:hAnsi="Arial" w:cs="Arial"/>
        </w:rPr>
        <w:t>Rob Fairbanks</w:t>
      </w:r>
      <w:r w:rsidR="00A74F0F">
        <w:rPr>
          <w:rFonts w:ascii="Arial" w:hAnsi="Arial" w:cs="Arial"/>
        </w:rPr>
        <w:t xml:space="preserve">, </w:t>
      </w:r>
      <w:r w:rsidR="00F95EA5" w:rsidRPr="00DF2782">
        <w:rPr>
          <w:rFonts w:ascii="Arial" w:hAnsi="Arial" w:cs="Arial"/>
        </w:rPr>
        <w:t xml:space="preserve">Surrey Hills </w:t>
      </w:r>
      <w:r w:rsidR="007E5A69">
        <w:rPr>
          <w:rFonts w:ascii="Arial" w:hAnsi="Arial" w:cs="Arial"/>
        </w:rPr>
        <w:t>AONB Director</w:t>
      </w:r>
    </w:p>
    <w:p w14:paraId="7D261038" w14:textId="77777777" w:rsidR="0037328F" w:rsidRDefault="0037328F">
      <w:pPr>
        <w:tabs>
          <w:tab w:val="left" w:pos="2850"/>
        </w:tabs>
        <w:jc w:val="both"/>
        <w:rPr>
          <w:rFonts w:ascii="Arial" w:hAnsi="Arial" w:cs="Arial"/>
        </w:rPr>
      </w:pPr>
    </w:p>
    <w:p w14:paraId="518ADBAE" w14:textId="171F6D3B" w:rsidR="007C6506" w:rsidRDefault="0037328F">
      <w:pPr>
        <w:tabs>
          <w:tab w:val="left" w:pos="2850"/>
        </w:tabs>
        <w:jc w:val="both"/>
        <w:rPr>
          <w:rFonts w:ascii="Arial" w:hAnsi="Arial" w:cs="Arial"/>
          <w:b/>
          <w:bCs/>
        </w:rPr>
      </w:pPr>
      <w:r>
        <w:rPr>
          <w:rFonts w:ascii="Arial" w:hAnsi="Arial" w:cs="Arial"/>
          <w:b/>
          <w:bCs/>
        </w:rPr>
        <w:t>Contact details:</w:t>
      </w:r>
      <w:r w:rsidR="00F95EA5">
        <w:rPr>
          <w:rFonts w:ascii="Arial" w:hAnsi="Arial" w:cs="Arial"/>
          <w:b/>
          <w:bCs/>
        </w:rPr>
        <w:t xml:space="preserve"> </w:t>
      </w:r>
      <w:r w:rsidR="007E5A69">
        <w:rPr>
          <w:rFonts w:ascii="Arial" w:hAnsi="Arial" w:cs="Arial"/>
          <w:b/>
          <w:bCs/>
        </w:rPr>
        <w:tab/>
      </w:r>
      <w:r w:rsidR="007E5A69" w:rsidRPr="007E5A69">
        <w:rPr>
          <w:rFonts w:ascii="Arial" w:hAnsi="Arial" w:cs="Arial"/>
        </w:rPr>
        <w:t>rob.fairbanks@surreyhills.org</w:t>
      </w:r>
    </w:p>
    <w:p w14:paraId="4A61C26B" w14:textId="04336902" w:rsidR="00E83A88" w:rsidRDefault="00E83A88" w:rsidP="00E83A88">
      <w:pPr>
        <w:rPr>
          <w:rFonts w:ascii="Arial" w:hAnsi="Arial" w:cs="Arial"/>
        </w:rPr>
      </w:pPr>
    </w:p>
    <w:p w14:paraId="4350279A" w14:textId="750C096C" w:rsidR="00F445AA" w:rsidRDefault="00F445AA" w:rsidP="00E83A88">
      <w:pPr>
        <w:rPr>
          <w:rFonts w:ascii="Arial" w:hAnsi="Arial" w:cs="Arial"/>
        </w:rPr>
      </w:pPr>
    </w:p>
    <w:p w14:paraId="69D26333" w14:textId="2BAE2F4D" w:rsidR="00F445AA" w:rsidRDefault="00F445AA" w:rsidP="00E83A88">
      <w:pPr>
        <w:rPr>
          <w:rFonts w:ascii="Arial" w:hAnsi="Arial" w:cs="Arial"/>
        </w:rPr>
      </w:pPr>
    </w:p>
    <w:sectPr w:rsidR="00F445AA" w:rsidSect="00C60AEF">
      <w:headerReference w:type="default" r:id="rId8"/>
      <w:footerReference w:type="even" r:id="rId9"/>
      <w:footerReference w:type="default" r:id="rId10"/>
      <w:pgSz w:w="11909" w:h="16834" w:code="9"/>
      <w:pgMar w:top="720" w:right="1800" w:bottom="1152"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BF1B" w14:textId="77777777" w:rsidR="00371654" w:rsidRDefault="00371654">
      <w:r>
        <w:separator/>
      </w:r>
    </w:p>
  </w:endnote>
  <w:endnote w:type="continuationSeparator" w:id="0">
    <w:p w14:paraId="56C2D0DA" w14:textId="77777777" w:rsidR="00371654" w:rsidRDefault="0037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CClogo">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67AA" w14:textId="77777777" w:rsidR="00D84014" w:rsidRDefault="00D8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5BDED" w14:textId="77777777" w:rsidR="00D84014" w:rsidRDefault="00D8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6EFC" w14:textId="77777777" w:rsidR="00D84014" w:rsidRDefault="00D84014">
    <w:pPr>
      <w:pStyle w:val="Footer"/>
      <w:framePr w:wrap="around" w:vAnchor="text" w:hAnchor="margin" w:xAlign="center" w:y="1"/>
      <w:rPr>
        <w:rStyle w:val="PageNumber"/>
      </w:rPr>
    </w:pPr>
  </w:p>
  <w:p w14:paraId="411CE65D" w14:textId="77777777" w:rsidR="00D84014" w:rsidRDefault="00D84014">
    <w:pPr>
      <w:pStyle w:val="Footer"/>
      <w:rPr>
        <w:rFonts w:ascii="Arial" w:hAnsi="Arial"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AE92" w14:textId="77777777" w:rsidR="00371654" w:rsidRDefault="00371654">
      <w:r>
        <w:separator/>
      </w:r>
    </w:p>
  </w:footnote>
  <w:footnote w:type="continuationSeparator" w:id="0">
    <w:p w14:paraId="15998BE4" w14:textId="77777777" w:rsidR="00371654" w:rsidRDefault="00371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5DF9" w14:textId="1A3C3700" w:rsidR="00D84014" w:rsidRDefault="00356E89">
    <w:pPr>
      <w:pStyle w:val="Header"/>
      <w:jc w:val="right"/>
      <w:rPr>
        <w:rFonts w:ascii="Arial" w:hAnsi="Arial" w:cs="Arial"/>
        <w:b/>
        <w:bCs/>
      </w:rPr>
    </w:pPr>
    <w:r w:rsidRPr="00D457AD">
      <w:rPr>
        <w:rFonts w:ascii="Arial" w:hAnsi="Arial" w:cs="Arial"/>
        <w:b/>
        <w:bCs/>
        <w:noProof/>
        <w:sz w:val="20"/>
        <w:lang w:val="en-US"/>
      </w:rPr>
      <mc:AlternateContent>
        <mc:Choice Requires="wps">
          <w:drawing>
            <wp:anchor distT="0" distB="0" distL="118745" distR="118745" simplePos="0" relativeHeight="251659264" behindDoc="1" locked="1" layoutInCell="1" allowOverlap="1" wp14:anchorId="1FA942DB" wp14:editId="6443DB2D">
              <wp:simplePos x="0" y="0"/>
              <wp:positionH relativeFrom="page">
                <wp:posOffset>5969000</wp:posOffset>
              </wp:positionH>
              <wp:positionV relativeFrom="page">
                <wp:posOffset>228600</wp:posOffset>
              </wp:positionV>
              <wp:extent cx="114681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2BB87" w14:textId="77777777" w:rsidR="00D84014" w:rsidRDefault="00D84014">
                          <w:pPr>
                            <w:rPr>
                              <w:rFonts w:ascii="Arial" w:hAnsi="Arial"/>
                              <w:b/>
                              <w:sz w:val="20"/>
                            </w:rPr>
                          </w:pP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942DB" id="_x0000_t202" coordsize="21600,21600" o:spt="202" path="m,l,21600r21600,l21600,xe">
              <v:stroke joinstyle="miter"/>
              <v:path gradientshapeok="t" o:connecttype="rect"/>
            </v:shapetype>
            <v:shape id="Text Box 4" o:spid="_x0000_s1026" type="#_x0000_t202" style="position:absolute;left:0;text-align:left;margin-left:470pt;margin-top:18pt;width:90.3pt;height:18pt;z-index:-251657216;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" stroked="f">
              <v:textbox inset=",,9pt">
                <w:txbxContent>
                  <w:p w14:paraId="7E62BB87" w14:textId="77777777" w:rsidR="00D84014" w:rsidRDefault="00D84014">
                    <w:pPr>
                      <w:rPr>
                        <w:rFonts w:ascii="Arial" w:hAnsi="Arial"/>
                        <w:b/>
                        <w:sz w:val="20"/>
                      </w:rPr>
                    </w:pP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8240" behindDoc="1" locked="1" layoutInCell="1" allowOverlap="1" wp14:anchorId="3B767DD6" wp14:editId="764D00B0">
              <wp:simplePos x="0" y="0"/>
              <wp:positionH relativeFrom="page">
                <wp:posOffset>5969000</wp:posOffset>
              </wp:positionH>
              <wp:positionV relativeFrom="page">
                <wp:posOffset>228600</wp:posOffset>
              </wp:positionV>
              <wp:extent cx="114681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3FDEA"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7DD6" id="Text Box 3" o:spid="_x0000_s1027" type="#_x0000_t202" style="position:absolute;left:0;text-align:left;margin-left:470pt;margin-top:18pt;width:90.3pt;height:18pt;z-index:-251658240;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" stroked="f">
              <v:textbox inset=",,9pt">
                <w:txbxContent>
                  <w:p w14:paraId="0A13FDEA"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7216" behindDoc="1" locked="1" layoutInCell="1" allowOverlap="1" wp14:anchorId="4BC65003" wp14:editId="38B644FD">
              <wp:simplePos x="0" y="0"/>
              <wp:positionH relativeFrom="page">
                <wp:posOffset>5969000</wp:posOffset>
              </wp:positionH>
              <wp:positionV relativeFrom="page">
                <wp:posOffset>228600</wp:posOffset>
              </wp:positionV>
              <wp:extent cx="114681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7FB43"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65003" id="Text Box 2" o:spid="_x0000_s1028" type="#_x0000_t202" style="position:absolute;left:0;text-align:left;margin-left:470pt;margin-top:18pt;width:90.3pt;height:18pt;z-index:-251659264;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" stroked="f">
              <v:textbox inset=",,9pt">
                <w:txbxContent>
                  <w:p w14:paraId="7EA7FB43"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6192" behindDoc="1" locked="1" layoutInCell="1" allowOverlap="1" wp14:anchorId="11F851B1" wp14:editId="6DA36A1B">
              <wp:simplePos x="0" y="0"/>
              <wp:positionH relativeFrom="page">
                <wp:posOffset>5969000</wp:posOffset>
              </wp:positionH>
              <wp:positionV relativeFrom="page">
                <wp:posOffset>228600</wp:posOffset>
              </wp:positionV>
              <wp:extent cx="114681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EC3D6"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851B1" id="Text Box 1" o:spid="_x0000_s1029" type="#_x0000_t202" style="position:absolute;left:0;text-align:left;margin-left:470pt;margin-top:18pt;width:90.3pt;height:18pt;z-index:-25166028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" stroked="f">
              <v:textbox inset=",,9pt">
                <w:txbxContent>
                  <w:p w14:paraId="186EC3D6"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63C"/>
    <w:multiLevelType w:val="hybridMultilevel"/>
    <w:tmpl w:val="385A4446"/>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 w15:restartNumberingAfterBreak="0">
    <w:nsid w:val="0FE57FFC"/>
    <w:multiLevelType w:val="hybridMultilevel"/>
    <w:tmpl w:val="768445FE"/>
    <w:lvl w:ilvl="0" w:tplc="8E90C510">
      <w:start w:val="1"/>
      <w:numFmt w:val="bullet"/>
      <w:pStyle w:val="Norm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F7234"/>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83B3AD3"/>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3B4FE2"/>
    <w:multiLevelType w:val="hybridMultilevel"/>
    <w:tmpl w:val="AE3C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4164C"/>
    <w:multiLevelType w:val="hybridMultilevel"/>
    <w:tmpl w:val="395A9FEA"/>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BB3956"/>
    <w:multiLevelType w:val="hybridMultilevel"/>
    <w:tmpl w:val="95B0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1003C"/>
    <w:multiLevelType w:val="hybridMultilevel"/>
    <w:tmpl w:val="113C9604"/>
    <w:lvl w:ilvl="0" w:tplc="CE6EE4B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53590"/>
    <w:multiLevelType w:val="hybridMultilevel"/>
    <w:tmpl w:val="F0FC9DE4"/>
    <w:lvl w:ilvl="0" w:tplc="9BCE94AC">
      <w:start w:val="8"/>
      <w:numFmt w:val="bullet"/>
      <w:lvlText w:val="-"/>
      <w:lvlJc w:val="left"/>
      <w:pPr>
        <w:ind w:left="899" w:hanging="360"/>
      </w:pPr>
      <w:rPr>
        <w:rFonts w:ascii="Arial" w:eastAsia="Times New Roman" w:hAnsi="Arial" w:cs="Aria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9" w15:restartNumberingAfterBreak="0">
    <w:nsid w:val="370B6AF8"/>
    <w:multiLevelType w:val="hybridMultilevel"/>
    <w:tmpl w:val="1730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B23F4"/>
    <w:multiLevelType w:val="hybridMultilevel"/>
    <w:tmpl w:val="2D4C0980"/>
    <w:lvl w:ilvl="0" w:tplc="D97AA89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1" w15:restartNumberingAfterBreak="0">
    <w:nsid w:val="49520812"/>
    <w:multiLevelType w:val="hybridMultilevel"/>
    <w:tmpl w:val="D76CECE2"/>
    <w:lvl w:ilvl="0" w:tplc="65B6612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C3453"/>
    <w:multiLevelType w:val="hybridMultilevel"/>
    <w:tmpl w:val="3542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2953E3"/>
    <w:multiLevelType w:val="hybridMultilevel"/>
    <w:tmpl w:val="6D0CC2B8"/>
    <w:lvl w:ilvl="0" w:tplc="83C0BB6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6D2FB5"/>
    <w:multiLevelType w:val="hybridMultilevel"/>
    <w:tmpl w:val="01DEF6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CFE0ED7"/>
    <w:multiLevelType w:val="hybridMultilevel"/>
    <w:tmpl w:val="076E7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293556"/>
    <w:multiLevelType w:val="hybridMultilevel"/>
    <w:tmpl w:val="C6E4B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E02312"/>
    <w:multiLevelType w:val="hybridMultilevel"/>
    <w:tmpl w:val="22243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EF7DF7"/>
    <w:multiLevelType w:val="hybridMultilevel"/>
    <w:tmpl w:val="F0907E1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C60149"/>
    <w:multiLevelType w:val="hybridMultilevel"/>
    <w:tmpl w:val="08DC18D4"/>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15"/>
  </w:num>
  <w:num w:numId="4">
    <w:abstractNumId w:val="17"/>
  </w:num>
  <w:num w:numId="5">
    <w:abstractNumId w:val="10"/>
  </w:num>
  <w:num w:numId="6">
    <w:abstractNumId w:val="14"/>
  </w:num>
  <w:num w:numId="7">
    <w:abstractNumId w:val="16"/>
  </w:num>
  <w:num w:numId="8">
    <w:abstractNumId w:val="2"/>
  </w:num>
  <w:num w:numId="9">
    <w:abstractNumId w:val="19"/>
  </w:num>
  <w:num w:numId="10">
    <w:abstractNumId w:val="5"/>
  </w:num>
  <w:num w:numId="11">
    <w:abstractNumId w:val="3"/>
  </w:num>
  <w:num w:numId="12">
    <w:abstractNumId w:val="13"/>
  </w:num>
  <w:num w:numId="13">
    <w:abstractNumId w:val="1"/>
  </w:num>
  <w:num w:numId="14">
    <w:abstractNumId w:val="8"/>
  </w:num>
  <w:num w:numId="15">
    <w:abstractNumId w:val="0"/>
  </w:num>
  <w:num w:numId="16">
    <w:abstractNumId w:val="18"/>
  </w:num>
  <w:num w:numId="17">
    <w:abstractNumId w:val="7"/>
  </w:num>
  <w:num w:numId="18">
    <w:abstractNumId w:val="11"/>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89"/>
    <w:rsid w:val="000020ED"/>
    <w:rsid w:val="0001016B"/>
    <w:rsid w:val="0001745A"/>
    <w:rsid w:val="00086133"/>
    <w:rsid w:val="000A3B92"/>
    <w:rsid w:val="000C47FB"/>
    <w:rsid w:val="000C4BED"/>
    <w:rsid w:val="001045B5"/>
    <w:rsid w:val="00112DDC"/>
    <w:rsid w:val="001705E6"/>
    <w:rsid w:val="00197CC1"/>
    <w:rsid w:val="002472B0"/>
    <w:rsid w:val="00270A4C"/>
    <w:rsid w:val="00275B23"/>
    <w:rsid w:val="00281623"/>
    <w:rsid w:val="002838AC"/>
    <w:rsid w:val="00291B65"/>
    <w:rsid w:val="002B540F"/>
    <w:rsid w:val="002C76D5"/>
    <w:rsid w:val="002D3E60"/>
    <w:rsid w:val="002E4681"/>
    <w:rsid w:val="00356E89"/>
    <w:rsid w:val="00371654"/>
    <w:rsid w:val="0037328F"/>
    <w:rsid w:val="00387B1E"/>
    <w:rsid w:val="003A1FE2"/>
    <w:rsid w:val="003D2E5F"/>
    <w:rsid w:val="003D5E52"/>
    <w:rsid w:val="0040699A"/>
    <w:rsid w:val="00467A1E"/>
    <w:rsid w:val="00471176"/>
    <w:rsid w:val="00473293"/>
    <w:rsid w:val="00476107"/>
    <w:rsid w:val="004834D3"/>
    <w:rsid w:val="004938BE"/>
    <w:rsid w:val="004D0296"/>
    <w:rsid w:val="00500BE6"/>
    <w:rsid w:val="00507662"/>
    <w:rsid w:val="005230F6"/>
    <w:rsid w:val="00523251"/>
    <w:rsid w:val="00525FCA"/>
    <w:rsid w:val="00533174"/>
    <w:rsid w:val="0053607E"/>
    <w:rsid w:val="005825D8"/>
    <w:rsid w:val="005B679E"/>
    <w:rsid w:val="005B67A5"/>
    <w:rsid w:val="005C2D81"/>
    <w:rsid w:val="005D47E1"/>
    <w:rsid w:val="006112A0"/>
    <w:rsid w:val="00617991"/>
    <w:rsid w:val="006322FE"/>
    <w:rsid w:val="00654417"/>
    <w:rsid w:val="006732C2"/>
    <w:rsid w:val="0069623B"/>
    <w:rsid w:val="00711218"/>
    <w:rsid w:val="0072549F"/>
    <w:rsid w:val="0074415D"/>
    <w:rsid w:val="0074787A"/>
    <w:rsid w:val="0075390E"/>
    <w:rsid w:val="0077761D"/>
    <w:rsid w:val="00785872"/>
    <w:rsid w:val="007C6506"/>
    <w:rsid w:val="007E5A69"/>
    <w:rsid w:val="007F52DD"/>
    <w:rsid w:val="007F7DD5"/>
    <w:rsid w:val="00843DD4"/>
    <w:rsid w:val="008B344E"/>
    <w:rsid w:val="009002B9"/>
    <w:rsid w:val="009030F8"/>
    <w:rsid w:val="009203A0"/>
    <w:rsid w:val="009343F3"/>
    <w:rsid w:val="009C2A66"/>
    <w:rsid w:val="00A61118"/>
    <w:rsid w:val="00A65350"/>
    <w:rsid w:val="00A71388"/>
    <w:rsid w:val="00A74F0F"/>
    <w:rsid w:val="00A86744"/>
    <w:rsid w:val="00AA2DF9"/>
    <w:rsid w:val="00AB16AD"/>
    <w:rsid w:val="00AB419D"/>
    <w:rsid w:val="00AB6595"/>
    <w:rsid w:val="00B071B8"/>
    <w:rsid w:val="00B101C2"/>
    <w:rsid w:val="00B20C37"/>
    <w:rsid w:val="00B37C1A"/>
    <w:rsid w:val="00B426D2"/>
    <w:rsid w:val="00B534BA"/>
    <w:rsid w:val="00B73221"/>
    <w:rsid w:val="00B83A74"/>
    <w:rsid w:val="00B844F8"/>
    <w:rsid w:val="00BE078A"/>
    <w:rsid w:val="00BE5BE8"/>
    <w:rsid w:val="00C03D12"/>
    <w:rsid w:val="00C21657"/>
    <w:rsid w:val="00C60AEF"/>
    <w:rsid w:val="00C86551"/>
    <w:rsid w:val="00C9094F"/>
    <w:rsid w:val="00CE0E78"/>
    <w:rsid w:val="00D06853"/>
    <w:rsid w:val="00D212A5"/>
    <w:rsid w:val="00D33311"/>
    <w:rsid w:val="00D44055"/>
    <w:rsid w:val="00D457AD"/>
    <w:rsid w:val="00D5681C"/>
    <w:rsid w:val="00D6082A"/>
    <w:rsid w:val="00D61AD0"/>
    <w:rsid w:val="00D84014"/>
    <w:rsid w:val="00DA42BB"/>
    <w:rsid w:val="00DB56EC"/>
    <w:rsid w:val="00DC1415"/>
    <w:rsid w:val="00DD53B0"/>
    <w:rsid w:val="00DE3E2D"/>
    <w:rsid w:val="00DF2782"/>
    <w:rsid w:val="00DF558E"/>
    <w:rsid w:val="00E01A74"/>
    <w:rsid w:val="00E06D8B"/>
    <w:rsid w:val="00E44879"/>
    <w:rsid w:val="00E65686"/>
    <w:rsid w:val="00E77B86"/>
    <w:rsid w:val="00E83A88"/>
    <w:rsid w:val="00E95BB2"/>
    <w:rsid w:val="00EC6051"/>
    <w:rsid w:val="00EE7DAE"/>
    <w:rsid w:val="00EF375E"/>
    <w:rsid w:val="00F02FF1"/>
    <w:rsid w:val="00F07A91"/>
    <w:rsid w:val="00F07DAA"/>
    <w:rsid w:val="00F236D4"/>
    <w:rsid w:val="00F30B63"/>
    <w:rsid w:val="00F445AA"/>
    <w:rsid w:val="00F93560"/>
    <w:rsid w:val="00F95EA5"/>
    <w:rsid w:val="00FA6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7FABD4"/>
  <w15:chartTrackingRefBased/>
  <w15:docId w15:val="{A4314084-0AE7-450E-8EEA-8FDDF59B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A69"/>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C60AEF"/>
    <w:pPr>
      <w:keepNext/>
      <w:spacing w:before="240" w:after="60"/>
      <w:outlineLvl w:val="0"/>
    </w:pPr>
    <w:rPr>
      <w:rFonts w:ascii="Arial" w:hAnsi="Arial"/>
      <w:b/>
      <w:kern w:val="28"/>
      <w:sz w:val="28"/>
    </w:rPr>
  </w:style>
  <w:style w:type="paragraph" w:styleId="Heading2">
    <w:name w:val="heading 2"/>
    <w:basedOn w:val="Heading1"/>
    <w:next w:val="Normal"/>
    <w:qFormat/>
    <w:rsid w:val="00C60AEF"/>
    <w:pPr>
      <w:outlineLvl w:val="1"/>
    </w:pPr>
    <w:rPr>
      <w:sz w:val="24"/>
    </w:rPr>
  </w:style>
  <w:style w:type="paragraph" w:styleId="Heading3">
    <w:name w:val="heading 3"/>
    <w:basedOn w:val="Heading2"/>
    <w:next w:val="Normal"/>
    <w:qFormat/>
    <w:rsid w:val="00C60AEF"/>
    <w:pPr>
      <w:outlineLvl w:val="2"/>
    </w:pPr>
    <w:rPr>
      <w:b w:val="0"/>
    </w:rPr>
  </w:style>
  <w:style w:type="paragraph" w:styleId="Heading4">
    <w:name w:val="heading 4"/>
    <w:basedOn w:val="Normal"/>
    <w:next w:val="Normal"/>
    <w:qFormat/>
    <w:rsid w:val="00C60AEF"/>
    <w:pPr>
      <w:keepNext/>
      <w:overflowPunct/>
      <w:autoSpaceDE/>
      <w:autoSpaceDN/>
      <w:adjustRightInd/>
      <w:jc w:val="center"/>
      <w:textAlignment w:val="auto"/>
      <w:outlineLvl w:val="3"/>
    </w:pPr>
    <w:rPr>
      <w:b/>
      <w:sz w:val="28"/>
    </w:rPr>
  </w:style>
  <w:style w:type="paragraph" w:styleId="Heading5">
    <w:name w:val="heading 5"/>
    <w:basedOn w:val="Normal"/>
    <w:next w:val="Normal"/>
    <w:qFormat/>
    <w:rsid w:val="00C60AEF"/>
    <w:pPr>
      <w:keepNext/>
      <w:overflowPunct/>
      <w:autoSpaceDE/>
      <w:autoSpaceDN/>
      <w:adjustRightInd/>
      <w:jc w:val="right"/>
      <w:textAlignment w:val="auto"/>
      <w:outlineLvl w:val="4"/>
    </w:pPr>
    <w:rPr>
      <w:rFonts w:ascii="SCClogo" w:hAnsi="SCClogo"/>
      <w:sz w:val="160"/>
    </w:rPr>
  </w:style>
  <w:style w:type="paragraph" w:styleId="Heading6">
    <w:name w:val="heading 6"/>
    <w:basedOn w:val="Normal"/>
    <w:next w:val="Normal"/>
    <w:qFormat/>
    <w:rsid w:val="00C60AEF"/>
    <w:pPr>
      <w:keepNext/>
      <w:pBdr>
        <w:top w:val="single" w:sz="4" w:space="1" w:color="auto"/>
        <w:left w:val="single" w:sz="4" w:space="4" w:color="auto"/>
        <w:bottom w:val="single" w:sz="4" w:space="1" w:color="auto"/>
        <w:right w:val="single" w:sz="4" w:space="4" w:color="auto"/>
      </w:pBdr>
      <w:outlineLvl w:val="5"/>
    </w:pPr>
    <w:rPr>
      <w:rFonts w:ascii="Arial" w:hAnsi="Arial" w:cs="Arial"/>
      <w:b/>
      <w:bCs/>
      <w:sz w:val="22"/>
      <w:u w:val="single"/>
    </w:rPr>
  </w:style>
  <w:style w:type="paragraph" w:styleId="Heading7">
    <w:name w:val="heading 7"/>
    <w:basedOn w:val="Normal"/>
    <w:next w:val="Normal"/>
    <w:qFormat/>
    <w:rsid w:val="00C60AEF"/>
    <w:pPr>
      <w:keepNext/>
      <w:jc w:val="center"/>
      <w:outlineLvl w:val="6"/>
    </w:pPr>
    <w:rPr>
      <w:rFonts w:ascii="Arial" w:hAnsi="Arial" w:cs="Arial"/>
      <w:sz w:val="28"/>
    </w:rPr>
  </w:style>
  <w:style w:type="paragraph" w:styleId="Heading8">
    <w:name w:val="heading 8"/>
    <w:basedOn w:val="Normal"/>
    <w:next w:val="Normal"/>
    <w:qFormat/>
    <w:rsid w:val="00C60AEF"/>
    <w:pPr>
      <w:keepNext/>
      <w:ind w:left="1425" w:hanging="716"/>
      <w:outlineLvl w:val="7"/>
    </w:pPr>
    <w:rPr>
      <w:rFonts w:ascii="Arial" w:hAnsi="Arial" w:cs="Arial"/>
      <w:b/>
      <w:bCs/>
      <w:sz w:val="22"/>
    </w:rPr>
  </w:style>
  <w:style w:type="paragraph" w:styleId="Heading9">
    <w:name w:val="heading 9"/>
    <w:basedOn w:val="Normal"/>
    <w:next w:val="Normal"/>
    <w:qFormat/>
    <w:rsid w:val="00C60AEF"/>
    <w:pPr>
      <w:keepNext/>
      <w:ind w:left="993"/>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0AEF"/>
    <w:pPr>
      <w:spacing w:before="240" w:after="60"/>
      <w:jc w:val="center"/>
    </w:pPr>
    <w:rPr>
      <w:rFonts w:ascii="Arial" w:hAnsi="Arial"/>
      <w:b/>
      <w:kern w:val="28"/>
      <w:sz w:val="32"/>
    </w:rPr>
  </w:style>
  <w:style w:type="paragraph" w:styleId="Header">
    <w:name w:val="header"/>
    <w:basedOn w:val="Normal"/>
    <w:semiHidden/>
    <w:rsid w:val="00C60AEF"/>
    <w:pPr>
      <w:tabs>
        <w:tab w:val="center" w:pos="4153"/>
        <w:tab w:val="right" w:pos="8306"/>
      </w:tabs>
    </w:pPr>
  </w:style>
  <w:style w:type="paragraph" w:styleId="Footer">
    <w:name w:val="footer"/>
    <w:basedOn w:val="Normal"/>
    <w:semiHidden/>
    <w:rsid w:val="00C60AEF"/>
    <w:pPr>
      <w:tabs>
        <w:tab w:val="center" w:pos="4153"/>
        <w:tab w:val="right" w:pos="8306"/>
      </w:tabs>
    </w:pPr>
  </w:style>
  <w:style w:type="character" w:styleId="PageNumber">
    <w:name w:val="page number"/>
    <w:basedOn w:val="DefaultParagraphFont"/>
    <w:semiHidden/>
    <w:rsid w:val="00C60AEF"/>
  </w:style>
  <w:style w:type="paragraph" w:styleId="BodyText">
    <w:name w:val="Body Text"/>
    <w:aliases w:val="I3Body Text,bt,heading3,heading_txt,bodytxy2,CV Body Text,One Page Summary,contents,body text,Bodytext"/>
    <w:basedOn w:val="Normal"/>
    <w:semiHidden/>
    <w:rsid w:val="00C60AEF"/>
    <w:pPr>
      <w:pBdr>
        <w:top w:val="single" w:sz="4" w:space="1" w:color="auto"/>
        <w:left w:val="single" w:sz="4" w:space="4" w:color="auto"/>
        <w:bottom w:val="single" w:sz="4" w:space="1" w:color="auto"/>
        <w:right w:val="single" w:sz="4" w:space="4" w:color="auto"/>
      </w:pBdr>
      <w:tabs>
        <w:tab w:val="left" w:pos="0"/>
        <w:tab w:val="left" w:pos="1260"/>
      </w:tabs>
    </w:pPr>
    <w:rPr>
      <w:rFonts w:ascii="Arial" w:hAnsi="Arial" w:cs="Arial"/>
      <w:sz w:val="22"/>
    </w:rPr>
  </w:style>
  <w:style w:type="paragraph" w:styleId="BodyTextIndent3">
    <w:name w:val="Body Text Indent 3"/>
    <w:basedOn w:val="Normal"/>
    <w:semiHidden/>
    <w:rsid w:val="00C60AEF"/>
    <w:pPr>
      <w:tabs>
        <w:tab w:val="left" w:pos="720"/>
        <w:tab w:val="left" w:pos="900"/>
        <w:tab w:val="left" w:pos="1260"/>
        <w:tab w:val="left" w:pos="2304"/>
        <w:tab w:val="left" w:pos="3168"/>
      </w:tabs>
      <w:overflowPunct/>
      <w:autoSpaceDE/>
      <w:autoSpaceDN/>
      <w:adjustRightInd/>
      <w:spacing w:after="240"/>
      <w:ind w:left="900" w:hanging="900"/>
      <w:textAlignment w:val="auto"/>
    </w:pPr>
    <w:rPr>
      <w:bCs/>
      <w:sz w:val="22"/>
      <w:szCs w:val="24"/>
    </w:rPr>
  </w:style>
  <w:style w:type="paragraph" w:styleId="BodyTextIndent">
    <w:name w:val="Body Text Indent"/>
    <w:basedOn w:val="Normal"/>
    <w:semiHidden/>
    <w:rsid w:val="00C60AEF"/>
    <w:pPr>
      <w:spacing w:after="240"/>
      <w:ind w:left="1440" w:hanging="589"/>
    </w:pPr>
    <w:rPr>
      <w:lang w:val="en-US"/>
    </w:rPr>
  </w:style>
  <w:style w:type="paragraph" w:styleId="BodyText3">
    <w:name w:val="Body Text 3"/>
    <w:basedOn w:val="Normal"/>
    <w:semiHidden/>
    <w:rsid w:val="00C60AEF"/>
    <w:pPr>
      <w:pBdr>
        <w:top w:val="single" w:sz="4" w:space="1" w:color="auto"/>
        <w:left w:val="single" w:sz="4" w:space="4" w:color="auto"/>
        <w:bottom w:val="single" w:sz="4" w:space="1" w:color="auto"/>
        <w:right w:val="single" w:sz="4" w:space="4" w:color="auto"/>
      </w:pBdr>
      <w:overflowPunct/>
      <w:autoSpaceDE/>
      <w:autoSpaceDN/>
      <w:adjustRightInd/>
      <w:spacing w:after="240"/>
      <w:textAlignment w:val="auto"/>
    </w:pPr>
    <w:rPr>
      <w:rFonts w:ascii="Arial" w:hAnsi="Arial" w:cs="Arial"/>
      <w:bCs/>
      <w:sz w:val="22"/>
    </w:rPr>
  </w:style>
  <w:style w:type="paragraph" w:styleId="BodyTextIndent2">
    <w:name w:val="Body Text Indent 2"/>
    <w:basedOn w:val="Normal"/>
    <w:semiHidden/>
    <w:rsid w:val="00C60AEF"/>
    <w:pPr>
      <w:ind w:left="993"/>
    </w:pPr>
    <w:rPr>
      <w:rFonts w:ascii="Arial" w:hAnsi="Arial" w:cs="Arial"/>
      <w:sz w:val="22"/>
    </w:rPr>
  </w:style>
  <w:style w:type="paragraph" w:styleId="BodyText2">
    <w:name w:val="Body Text 2"/>
    <w:basedOn w:val="Normal"/>
    <w:semiHidden/>
    <w:rsid w:val="00C60AEF"/>
    <w:rPr>
      <w:rFonts w:ascii="Arial" w:hAnsi="Arial" w:cs="Arial"/>
      <w:b/>
      <w:bCs/>
      <w:sz w:val="22"/>
    </w:rPr>
  </w:style>
  <w:style w:type="character" w:styleId="Hyperlink">
    <w:name w:val="Hyperlink"/>
    <w:basedOn w:val="DefaultParagraphFont"/>
    <w:semiHidden/>
    <w:rsid w:val="00C60AEF"/>
    <w:rPr>
      <w:color w:val="0000FF"/>
      <w:u w:val="single"/>
    </w:rPr>
  </w:style>
  <w:style w:type="paragraph" w:styleId="BalloonText">
    <w:name w:val="Balloon Text"/>
    <w:basedOn w:val="Normal"/>
    <w:link w:val="BalloonTextChar"/>
    <w:uiPriority w:val="99"/>
    <w:semiHidden/>
    <w:unhideWhenUsed/>
    <w:rsid w:val="00B426D2"/>
    <w:rPr>
      <w:rFonts w:ascii="Tahoma" w:hAnsi="Tahoma" w:cs="Tahoma"/>
      <w:sz w:val="16"/>
      <w:szCs w:val="16"/>
    </w:rPr>
  </w:style>
  <w:style w:type="character" w:customStyle="1" w:styleId="BalloonTextChar">
    <w:name w:val="Balloon Text Char"/>
    <w:basedOn w:val="DefaultParagraphFont"/>
    <w:link w:val="BalloonText"/>
    <w:uiPriority w:val="99"/>
    <w:semiHidden/>
    <w:rsid w:val="00B426D2"/>
    <w:rPr>
      <w:rFonts w:ascii="Tahoma" w:hAnsi="Tahoma" w:cs="Tahoma"/>
      <w:sz w:val="16"/>
      <w:szCs w:val="16"/>
      <w:lang w:eastAsia="en-US"/>
    </w:rPr>
  </w:style>
  <w:style w:type="paragraph" w:styleId="ListParagraph">
    <w:name w:val="List Paragraph"/>
    <w:basedOn w:val="Normal"/>
    <w:uiPriority w:val="34"/>
    <w:qFormat/>
    <w:rsid w:val="00D44055"/>
    <w:pPr>
      <w:numPr>
        <w:numId w:val="12"/>
      </w:numPr>
      <w:overflowPunct/>
      <w:autoSpaceDE/>
      <w:autoSpaceDN/>
      <w:adjustRightInd/>
      <w:spacing w:after="240"/>
      <w:ind w:hanging="720"/>
      <w:textAlignment w:val="auto"/>
    </w:pPr>
    <w:rPr>
      <w:rFonts w:ascii="Arial" w:eastAsia="Times" w:hAnsi="Arial"/>
      <w:iCs/>
      <w:color w:val="000000"/>
      <w:sz w:val="22"/>
    </w:rPr>
  </w:style>
  <w:style w:type="paragraph" w:customStyle="1" w:styleId="ReportParagraph">
    <w:name w:val="Report Paragraph"/>
    <w:basedOn w:val="ListParagraph"/>
    <w:link w:val="ReportParagraphChar"/>
    <w:qFormat/>
    <w:rsid w:val="00D44055"/>
  </w:style>
  <w:style w:type="character" w:customStyle="1" w:styleId="ReportParagraphChar">
    <w:name w:val="Report Paragraph Char"/>
    <w:basedOn w:val="DefaultParagraphFont"/>
    <w:link w:val="ReportParagraph"/>
    <w:rsid w:val="00D44055"/>
    <w:rPr>
      <w:rFonts w:ascii="Arial" w:eastAsia="Times" w:hAnsi="Arial"/>
      <w:iCs/>
      <w:color w:val="000000"/>
      <w:sz w:val="22"/>
      <w:lang w:eastAsia="en-US"/>
    </w:rPr>
  </w:style>
  <w:style w:type="paragraph" w:customStyle="1" w:styleId="NormalBulletedlist">
    <w:name w:val="Normal Bulleted list"/>
    <w:basedOn w:val="ListParagraph"/>
    <w:link w:val="NormalBulletedlistChar"/>
    <w:qFormat/>
    <w:rsid w:val="00D44055"/>
    <w:pPr>
      <w:numPr>
        <w:numId w:val="13"/>
      </w:numPr>
      <w:spacing w:after="0"/>
    </w:pPr>
  </w:style>
  <w:style w:type="character" w:customStyle="1" w:styleId="NormalBulletedlistChar">
    <w:name w:val="Normal Bulleted list Char"/>
    <w:basedOn w:val="DefaultParagraphFont"/>
    <w:link w:val="NormalBulletedlist"/>
    <w:rsid w:val="00D44055"/>
    <w:rPr>
      <w:rFonts w:ascii="Arial" w:eastAsia="Times" w:hAnsi="Arial"/>
      <w:iCs/>
      <w:color w:val="000000"/>
      <w:sz w:val="22"/>
      <w:lang w:eastAsia="en-US"/>
    </w:rPr>
  </w:style>
  <w:style w:type="character" w:styleId="FollowedHyperlink">
    <w:name w:val="FollowedHyperlink"/>
    <w:basedOn w:val="DefaultParagraphFont"/>
    <w:uiPriority w:val="99"/>
    <w:semiHidden/>
    <w:unhideWhenUsed/>
    <w:rsid w:val="00C21657"/>
    <w:rPr>
      <w:color w:val="954F72" w:themeColor="followedHyperlink"/>
      <w:u w:val="single"/>
    </w:rPr>
  </w:style>
  <w:style w:type="character" w:styleId="UnresolvedMention">
    <w:name w:val="Unresolved Mention"/>
    <w:basedOn w:val="DefaultParagraphFont"/>
    <w:uiPriority w:val="99"/>
    <w:semiHidden/>
    <w:unhideWhenUsed/>
    <w:rsid w:val="00010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1586">
      <w:bodyDiv w:val="1"/>
      <w:marLeft w:val="0"/>
      <w:marRight w:val="0"/>
      <w:marTop w:val="0"/>
      <w:marBottom w:val="0"/>
      <w:divBdr>
        <w:top w:val="none" w:sz="0" w:space="0" w:color="auto"/>
        <w:left w:val="none" w:sz="0" w:space="0" w:color="auto"/>
        <w:bottom w:val="none" w:sz="0" w:space="0" w:color="auto"/>
        <w:right w:val="none" w:sz="0" w:space="0" w:color="auto"/>
      </w:divBdr>
    </w:div>
    <w:div w:id="1072191745">
      <w:bodyDiv w:val="1"/>
      <w:marLeft w:val="0"/>
      <w:marRight w:val="0"/>
      <w:marTop w:val="0"/>
      <w:marBottom w:val="0"/>
      <w:divBdr>
        <w:top w:val="none" w:sz="0" w:space="0" w:color="auto"/>
        <w:left w:val="none" w:sz="0" w:space="0" w:color="auto"/>
        <w:bottom w:val="none" w:sz="0" w:space="0" w:color="auto"/>
        <w:right w:val="none" w:sz="0" w:space="0" w:color="auto"/>
      </w:divBdr>
    </w:div>
    <w:div w:id="17259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vt:lpstr>
    </vt:vector>
  </TitlesOfParts>
  <Company>Surrey County Council</Company>
  <LinksUpToDate>false</LinksUpToDate>
  <CharactersWithSpaces>4838</CharactersWithSpaces>
  <SharedDoc>false</SharedDoc>
  <HLinks>
    <vt:vector size="6" baseType="variant">
      <vt:variant>
        <vt:i4>6291477</vt:i4>
      </vt:variant>
      <vt:variant>
        <vt:i4>0</vt:i4>
      </vt:variant>
      <vt:variant>
        <vt:i4>0</vt:i4>
      </vt:variant>
      <vt:variant>
        <vt:i4>5</vt:i4>
      </vt:variant>
      <vt:variant>
        <vt:lpwstr>http://www.surreycc.gov.uk/sccwebsite/sccwspages.nsf/LookupWebPagesByTITLE_RTF/House+style?opendocument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Amelia Christopher</dc:creator>
  <cp:keywords/>
  <dc:description/>
  <cp:lastModifiedBy>Rob Fairbanks</cp:lastModifiedBy>
  <cp:revision>2</cp:revision>
  <cp:lastPrinted>2021-06-14T09:47:00Z</cp:lastPrinted>
  <dcterms:created xsi:type="dcterms:W3CDTF">2022-06-01T07:25:00Z</dcterms:created>
  <dcterms:modified xsi:type="dcterms:W3CDTF">2022-06-01T07:25:00Z</dcterms:modified>
</cp:coreProperties>
</file>