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70295" w14:textId="101E992E" w:rsidR="007C48F4" w:rsidRDefault="00463F69">
      <w:pPr>
        <w:pStyle w:val="Body"/>
        <w:rPr>
          <w:rFonts w:ascii="Arial" w:eastAsia="Arial" w:hAnsi="Arial" w:cs="Arial"/>
          <w:b/>
          <w:bCs/>
          <w:sz w:val="32"/>
          <w:szCs w:val="32"/>
        </w:rPr>
      </w:pPr>
      <w:r>
        <w:rPr>
          <w:rFonts w:ascii="Arial" w:hAnsi="Arial"/>
          <w:b/>
          <w:bCs/>
          <w:sz w:val="32"/>
          <w:szCs w:val="32"/>
        </w:rPr>
        <w:t>AONB Board 2</w:t>
      </w:r>
      <w:r w:rsidR="00364576">
        <w:rPr>
          <w:rFonts w:ascii="Arial" w:hAnsi="Arial"/>
          <w:b/>
          <w:bCs/>
          <w:sz w:val="32"/>
          <w:szCs w:val="32"/>
        </w:rPr>
        <w:t xml:space="preserve"> March 2022</w:t>
      </w:r>
    </w:p>
    <w:p w14:paraId="5E9F47F2" w14:textId="435DD256" w:rsidR="001B1252" w:rsidRDefault="00EA309E" w:rsidP="000F3865">
      <w:pPr>
        <w:pStyle w:val="Body"/>
        <w:rPr>
          <w:rFonts w:ascii="Arial" w:hAnsi="Arial"/>
          <w:b/>
          <w:bCs/>
          <w:sz w:val="24"/>
          <w:szCs w:val="24"/>
          <w:lang w:val="fr-FR"/>
        </w:rPr>
      </w:pPr>
      <w:r>
        <w:rPr>
          <w:rFonts w:ascii="Arial" w:hAnsi="Arial"/>
          <w:b/>
          <w:bCs/>
          <w:sz w:val="24"/>
          <w:szCs w:val="24"/>
          <w:lang w:val="fr-FR"/>
        </w:rPr>
        <w:t xml:space="preserve">Item </w:t>
      </w:r>
      <w:r w:rsidR="00364576">
        <w:rPr>
          <w:rFonts w:ascii="Arial" w:hAnsi="Arial"/>
          <w:b/>
          <w:bCs/>
          <w:sz w:val="24"/>
          <w:szCs w:val="24"/>
          <w:lang w:val="fr-FR"/>
        </w:rPr>
        <w:t>5</w:t>
      </w:r>
      <w:r>
        <w:rPr>
          <w:rFonts w:ascii="Arial" w:hAnsi="Arial"/>
          <w:b/>
          <w:bCs/>
          <w:sz w:val="24"/>
          <w:szCs w:val="24"/>
          <w:lang w:val="fr-FR"/>
        </w:rPr>
        <w:t xml:space="preserve"> : </w:t>
      </w:r>
      <w:r w:rsidR="00463F69">
        <w:rPr>
          <w:rFonts w:ascii="Arial" w:hAnsi="Arial"/>
          <w:b/>
          <w:bCs/>
          <w:sz w:val="24"/>
          <w:szCs w:val="24"/>
          <w:lang w:val="fr-FR"/>
        </w:rPr>
        <w:t>Public Questions</w:t>
      </w:r>
    </w:p>
    <w:p w14:paraId="14DFE350" w14:textId="77777777" w:rsidR="00EA309E" w:rsidRDefault="00EA309E" w:rsidP="00EA309E">
      <w:pPr>
        <w:rPr>
          <w:rFonts w:ascii="Arial" w:hAnsi="Arial"/>
          <w:b/>
          <w:bCs/>
          <w:u w:val="single"/>
        </w:rPr>
      </w:pPr>
    </w:p>
    <w:p w14:paraId="0588B2B2" w14:textId="2B2B5788" w:rsidR="007C48F4" w:rsidRPr="00EA309E" w:rsidRDefault="00463F69" w:rsidP="00EA309E">
      <w:pPr>
        <w:pStyle w:val="ListParagraph"/>
        <w:numPr>
          <w:ilvl w:val="0"/>
          <w:numId w:val="21"/>
        </w:numPr>
        <w:rPr>
          <w:rFonts w:ascii="Arial" w:hAnsi="Arial"/>
          <w:b/>
          <w:bCs/>
          <w:sz w:val="24"/>
          <w:szCs w:val="24"/>
          <w:u w:val="single"/>
        </w:rPr>
      </w:pPr>
      <w:r w:rsidRPr="00EA309E">
        <w:rPr>
          <w:rFonts w:ascii="Arial" w:hAnsi="Arial"/>
          <w:b/>
          <w:bCs/>
          <w:sz w:val="24"/>
          <w:szCs w:val="24"/>
          <w:u w:val="single"/>
        </w:rPr>
        <w:t>Jenny Desoutter to ask the Chair:</w:t>
      </w:r>
    </w:p>
    <w:p w14:paraId="142193F1" w14:textId="76FB64AD" w:rsidR="007C48F4" w:rsidRDefault="007C48F4" w:rsidP="00EA309E">
      <w:pPr>
        <w:rPr>
          <w:rFonts w:ascii="Arial" w:eastAsia="Arial" w:hAnsi="Arial" w:cs="Arial"/>
        </w:rPr>
      </w:pPr>
    </w:p>
    <w:p w14:paraId="729D089E" w14:textId="495E3244" w:rsidR="00364576" w:rsidRPr="00364576" w:rsidRDefault="00364576" w:rsidP="00364576">
      <w:pPr>
        <w:pStyle w:val="PlainText"/>
        <w:ind w:left="720"/>
        <w:rPr>
          <w:rFonts w:ascii="Arial" w:hAnsi="Arial" w:cs="Arial"/>
          <w:sz w:val="24"/>
          <w:szCs w:val="24"/>
        </w:rPr>
      </w:pPr>
      <w:r w:rsidRPr="00364576">
        <w:rPr>
          <w:rFonts w:ascii="Arial" w:hAnsi="Arial" w:cs="Arial"/>
          <w:sz w:val="24"/>
          <w:szCs w:val="24"/>
        </w:rPr>
        <w:t>We are all aware of the recent surge in numbers of visitors to the Surrey Hills. In fact, during the last two years many rural villages and beauty spots have been effectively overwhelmed, leading to unprecedented measures such as having to paint double yellow lines in our most rural locations including Frensham Ponds, some local roads e</w:t>
      </w:r>
      <w:r w:rsidR="000F4979">
        <w:rPr>
          <w:rFonts w:ascii="Arial" w:hAnsi="Arial" w:cs="Arial"/>
          <w:sz w:val="24"/>
          <w:szCs w:val="24"/>
        </w:rPr>
        <w:t>.</w:t>
      </w:r>
      <w:r w:rsidRPr="00364576">
        <w:rPr>
          <w:rFonts w:ascii="Arial" w:hAnsi="Arial" w:cs="Arial"/>
          <w:sz w:val="24"/>
          <w:szCs w:val="24"/>
        </w:rPr>
        <w:t>g</w:t>
      </w:r>
      <w:r w:rsidR="000F4979">
        <w:rPr>
          <w:rFonts w:ascii="Arial" w:hAnsi="Arial" w:cs="Arial"/>
          <w:sz w:val="24"/>
          <w:szCs w:val="24"/>
        </w:rPr>
        <w:t>.</w:t>
      </w:r>
      <w:r w:rsidRPr="00364576">
        <w:rPr>
          <w:rFonts w:ascii="Arial" w:hAnsi="Arial" w:cs="Arial"/>
          <w:sz w:val="24"/>
          <w:szCs w:val="24"/>
        </w:rPr>
        <w:t xml:space="preserve"> in Westhumble being blocked by parked cars, the need to institute marshals in some villages such as Shere, and residents in villages like Abinger Hammer experiencing public health issues due to a lack of toilet facilities. Paths have been widened, crops trampled and habitats eroded. Given these unintended outcomes, at the December 2020 Board I questioned the wisdom of continuing to advertise in London for more visitors to come to the Surrey Hills. You replied that in fact the AONB had instituted a “Stay safe, Stay local” campaign encouraging visitors NOT to venture into the Surrey Hills, and that “Providers in the Surrey Hills have not been as well equipped as we would have wished to cope with the increased tourist numbers.” You also stated that the Board is very keen to learn about the impact of visitors on landscapes and habitats and how this can be monitored.</w:t>
      </w:r>
    </w:p>
    <w:p w14:paraId="0D6087BE" w14:textId="77777777" w:rsidR="00364576" w:rsidRPr="00364576" w:rsidRDefault="00364576" w:rsidP="00364576">
      <w:pPr>
        <w:pStyle w:val="PlainText"/>
        <w:rPr>
          <w:rFonts w:ascii="Arial" w:hAnsi="Arial" w:cs="Arial"/>
          <w:sz w:val="24"/>
          <w:szCs w:val="24"/>
        </w:rPr>
      </w:pPr>
    </w:p>
    <w:p w14:paraId="4B443EB1" w14:textId="77777777" w:rsidR="00364576" w:rsidRPr="00364576" w:rsidRDefault="00364576" w:rsidP="00364576">
      <w:pPr>
        <w:pStyle w:val="PlainText"/>
        <w:ind w:left="720"/>
        <w:rPr>
          <w:rFonts w:ascii="Arial" w:hAnsi="Arial" w:cs="Arial"/>
          <w:sz w:val="24"/>
          <w:szCs w:val="24"/>
        </w:rPr>
      </w:pPr>
      <w:r w:rsidRPr="00364576">
        <w:rPr>
          <w:rFonts w:ascii="Arial" w:hAnsi="Arial" w:cs="Arial"/>
          <w:sz w:val="24"/>
          <w:szCs w:val="24"/>
        </w:rPr>
        <w:t>The popularity of the Surrey Hills continues to increase, and although pandemic restrictions are now easing, because of accessibility to London our lockdown legacy means visitor numbers are likely to remain high.</w:t>
      </w:r>
    </w:p>
    <w:p w14:paraId="1425EEC2" w14:textId="77777777" w:rsidR="00364576" w:rsidRPr="00364576" w:rsidRDefault="00364576" w:rsidP="00364576">
      <w:pPr>
        <w:pStyle w:val="PlainText"/>
        <w:rPr>
          <w:rFonts w:ascii="Arial" w:hAnsi="Arial" w:cs="Arial"/>
          <w:sz w:val="24"/>
          <w:szCs w:val="24"/>
        </w:rPr>
      </w:pPr>
    </w:p>
    <w:p w14:paraId="0E4555E1" w14:textId="77777777" w:rsidR="00364576" w:rsidRPr="00364576" w:rsidRDefault="00364576" w:rsidP="00364576">
      <w:pPr>
        <w:pStyle w:val="PlainText"/>
        <w:ind w:left="720"/>
        <w:rPr>
          <w:rFonts w:ascii="Arial" w:hAnsi="Arial" w:cs="Arial"/>
          <w:sz w:val="24"/>
          <w:szCs w:val="24"/>
        </w:rPr>
      </w:pPr>
      <w:r w:rsidRPr="00364576">
        <w:rPr>
          <w:rFonts w:ascii="Arial" w:hAnsi="Arial" w:cs="Arial"/>
          <w:sz w:val="24"/>
          <w:szCs w:val="24"/>
        </w:rPr>
        <w:t>As the tourist season approaches, please can you give details of any current or planned advertising of the Surrey Hills, and can you say firstly what progress you have made in monitoring visitor impact on landscapes and habitats; secondly whether you believe that providers, and in particular those local communities whose lives are most impacted by large influxes of visitors, are now better prepared to cope with problems;  and thirdly if the AONB and their partners are spending money on attracting more visitors, whether you are investing equivalent resources in equipping rural communities for increased visitor numbers, and in measures to protect sensitive habitats from damage caused by excessive footfall?</w:t>
      </w:r>
    </w:p>
    <w:p w14:paraId="255230B8" w14:textId="77777777" w:rsidR="00364576" w:rsidRPr="00EA309E" w:rsidRDefault="00364576" w:rsidP="00364576">
      <w:pPr>
        <w:ind w:left="720"/>
        <w:rPr>
          <w:rFonts w:ascii="Arial" w:eastAsia="Arial" w:hAnsi="Arial" w:cs="Arial"/>
        </w:rPr>
      </w:pPr>
    </w:p>
    <w:p w14:paraId="28815F87" w14:textId="740918EC" w:rsidR="00EA309E" w:rsidRPr="00664845" w:rsidRDefault="00364576">
      <w:pPr>
        <w:pStyle w:val="Body"/>
        <w:rPr>
          <w:rFonts w:ascii="Arial" w:hAnsi="Arial"/>
          <w:b/>
          <w:bCs/>
          <w:color w:val="auto"/>
          <w:sz w:val="24"/>
          <w:szCs w:val="24"/>
          <w:u w:val="single"/>
        </w:rPr>
      </w:pPr>
      <w:r>
        <w:rPr>
          <w:rFonts w:ascii="Arial" w:hAnsi="Arial"/>
          <w:color w:val="auto"/>
          <w:sz w:val="24"/>
          <w:szCs w:val="24"/>
        </w:rPr>
        <w:tab/>
      </w:r>
      <w:r w:rsidR="00664845" w:rsidRPr="00664845">
        <w:rPr>
          <w:rFonts w:ascii="Arial" w:hAnsi="Arial"/>
          <w:b/>
          <w:bCs/>
          <w:color w:val="auto"/>
          <w:sz w:val="24"/>
          <w:szCs w:val="24"/>
          <w:u w:val="single"/>
        </w:rPr>
        <w:t>Reply:</w:t>
      </w:r>
    </w:p>
    <w:p w14:paraId="16C6BBF7" w14:textId="02094DF4" w:rsidR="00664845" w:rsidRDefault="0039189D" w:rsidP="000F4979">
      <w:pPr>
        <w:pStyle w:val="Body"/>
        <w:ind w:firstLine="720"/>
        <w:rPr>
          <w:rFonts w:ascii="Arial" w:hAnsi="Arial"/>
          <w:color w:val="auto"/>
          <w:sz w:val="24"/>
          <w:szCs w:val="24"/>
        </w:rPr>
      </w:pPr>
      <w:r>
        <w:rPr>
          <w:rFonts w:ascii="Arial" w:hAnsi="Arial"/>
          <w:color w:val="auto"/>
          <w:sz w:val="24"/>
          <w:szCs w:val="24"/>
        </w:rPr>
        <w:t xml:space="preserve">Dear </w:t>
      </w:r>
      <w:r w:rsidR="00936DB7">
        <w:rPr>
          <w:rFonts w:ascii="Arial" w:hAnsi="Arial"/>
          <w:color w:val="auto"/>
          <w:sz w:val="24"/>
          <w:szCs w:val="24"/>
        </w:rPr>
        <w:t>Ms Desoutter</w:t>
      </w:r>
    </w:p>
    <w:p w14:paraId="1E788726" w14:textId="3FD76551" w:rsidR="0039189D" w:rsidRDefault="0039189D" w:rsidP="000F4979">
      <w:pPr>
        <w:pStyle w:val="Body"/>
        <w:ind w:left="720"/>
        <w:rPr>
          <w:rFonts w:ascii="Arial" w:hAnsi="Arial"/>
          <w:color w:val="auto"/>
          <w:sz w:val="24"/>
          <w:szCs w:val="24"/>
        </w:rPr>
      </w:pPr>
      <w:r>
        <w:rPr>
          <w:rFonts w:ascii="Arial" w:hAnsi="Arial"/>
          <w:color w:val="auto"/>
          <w:sz w:val="24"/>
          <w:szCs w:val="24"/>
        </w:rPr>
        <w:t xml:space="preserve">Thank you for your question highlighting the popularity of the Surrey Hills </w:t>
      </w:r>
      <w:r w:rsidR="003C4A8A">
        <w:rPr>
          <w:rFonts w:ascii="Arial" w:hAnsi="Arial"/>
          <w:color w:val="auto"/>
          <w:sz w:val="24"/>
          <w:szCs w:val="24"/>
        </w:rPr>
        <w:t>and the v</w:t>
      </w:r>
      <w:r>
        <w:rPr>
          <w:rFonts w:ascii="Arial" w:hAnsi="Arial"/>
          <w:color w:val="auto"/>
          <w:sz w:val="24"/>
          <w:szCs w:val="24"/>
        </w:rPr>
        <w:t>isitor</w:t>
      </w:r>
      <w:r w:rsidR="003C4A8A">
        <w:rPr>
          <w:rFonts w:ascii="Arial" w:hAnsi="Arial"/>
          <w:color w:val="auto"/>
          <w:sz w:val="24"/>
          <w:szCs w:val="24"/>
        </w:rPr>
        <w:t xml:space="preserve"> pressures</w:t>
      </w:r>
      <w:r>
        <w:rPr>
          <w:rFonts w:ascii="Arial" w:hAnsi="Arial"/>
          <w:color w:val="auto"/>
          <w:sz w:val="24"/>
          <w:szCs w:val="24"/>
        </w:rPr>
        <w:t xml:space="preserve">, particularly </w:t>
      </w:r>
      <w:r w:rsidR="003C4A8A">
        <w:rPr>
          <w:rFonts w:ascii="Arial" w:hAnsi="Arial"/>
          <w:color w:val="auto"/>
          <w:sz w:val="24"/>
          <w:szCs w:val="24"/>
        </w:rPr>
        <w:t>during the</w:t>
      </w:r>
      <w:r>
        <w:rPr>
          <w:rFonts w:ascii="Arial" w:hAnsi="Arial"/>
          <w:color w:val="auto"/>
          <w:sz w:val="24"/>
          <w:szCs w:val="24"/>
        </w:rPr>
        <w:t xml:space="preserve"> </w:t>
      </w:r>
      <w:r w:rsidR="003C4A8A">
        <w:rPr>
          <w:rFonts w:ascii="Arial" w:hAnsi="Arial"/>
          <w:color w:val="auto"/>
          <w:sz w:val="24"/>
          <w:szCs w:val="24"/>
        </w:rPr>
        <w:t xml:space="preserve">time when </w:t>
      </w:r>
      <w:r>
        <w:rPr>
          <w:rFonts w:ascii="Arial" w:hAnsi="Arial"/>
          <w:color w:val="auto"/>
          <w:sz w:val="24"/>
          <w:szCs w:val="24"/>
        </w:rPr>
        <w:t>Covid restrictions</w:t>
      </w:r>
      <w:r w:rsidR="003C4A8A">
        <w:rPr>
          <w:rFonts w:ascii="Arial" w:hAnsi="Arial"/>
          <w:color w:val="auto"/>
          <w:sz w:val="24"/>
          <w:szCs w:val="24"/>
        </w:rPr>
        <w:t xml:space="preserve"> were being eased</w:t>
      </w:r>
      <w:r>
        <w:rPr>
          <w:rFonts w:ascii="Arial" w:hAnsi="Arial"/>
          <w:color w:val="auto"/>
          <w:sz w:val="24"/>
          <w:szCs w:val="24"/>
        </w:rPr>
        <w:t xml:space="preserve">.  </w:t>
      </w:r>
    </w:p>
    <w:p w14:paraId="5459B38E" w14:textId="77777777" w:rsidR="003C4A8A" w:rsidRDefault="003360B8" w:rsidP="000F4979">
      <w:pPr>
        <w:pStyle w:val="Body"/>
        <w:ind w:left="720"/>
        <w:rPr>
          <w:rFonts w:ascii="Arial" w:hAnsi="Arial"/>
          <w:color w:val="auto"/>
          <w:sz w:val="24"/>
          <w:szCs w:val="24"/>
        </w:rPr>
      </w:pPr>
      <w:r>
        <w:rPr>
          <w:rFonts w:ascii="Arial" w:hAnsi="Arial"/>
          <w:color w:val="auto"/>
          <w:sz w:val="24"/>
          <w:szCs w:val="24"/>
        </w:rPr>
        <w:t>Whilst m</w:t>
      </w:r>
      <w:r w:rsidR="0039189D">
        <w:rPr>
          <w:rFonts w:ascii="Arial" w:hAnsi="Arial"/>
          <w:color w:val="auto"/>
          <w:sz w:val="24"/>
          <w:szCs w:val="24"/>
        </w:rPr>
        <w:t>onitoring the impact of visitors on landscapes and habitats i</w:t>
      </w:r>
      <w:r>
        <w:rPr>
          <w:rFonts w:ascii="Arial" w:hAnsi="Arial"/>
          <w:color w:val="auto"/>
          <w:sz w:val="24"/>
          <w:szCs w:val="24"/>
        </w:rPr>
        <w:t>s</w:t>
      </w:r>
      <w:r w:rsidR="0039189D">
        <w:rPr>
          <w:rFonts w:ascii="Arial" w:hAnsi="Arial"/>
          <w:color w:val="auto"/>
          <w:sz w:val="24"/>
          <w:szCs w:val="24"/>
        </w:rPr>
        <w:t xml:space="preserve"> something that the Surrey Hills partners does take seriously</w:t>
      </w:r>
      <w:r>
        <w:rPr>
          <w:rFonts w:ascii="Arial" w:hAnsi="Arial"/>
          <w:color w:val="auto"/>
          <w:sz w:val="24"/>
          <w:szCs w:val="24"/>
        </w:rPr>
        <w:t xml:space="preserve">, we do lack the </w:t>
      </w:r>
      <w:r>
        <w:rPr>
          <w:rFonts w:ascii="Arial" w:hAnsi="Arial"/>
          <w:color w:val="auto"/>
          <w:sz w:val="24"/>
          <w:szCs w:val="24"/>
        </w:rPr>
        <w:lastRenderedPageBreak/>
        <w:t xml:space="preserve">resources </w:t>
      </w:r>
      <w:r w:rsidR="003C4A8A">
        <w:rPr>
          <w:rFonts w:ascii="Arial" w:hAnsi="Arial"/>
          <w:color w:val="auto"/>
          <w:sz w:val="24"/>
          <w:szCs w:val="24"/>
        </w:rPr>
        <w:t xml:space="preserve">to do this effectively.  </w:t>
      </w:r>
      <w:r>
        <w:rPr>
          <w:rFonts w:ascii="Arial" w:hAnsi="Arial"/>
          <w:color w:val="auto"/>
          <w:sz w:val="24"/>
          <w:szCs w:val="24"/>
        </w:rPr>
        <w:t>As you</w:t>
      </w:r>
      <w:r w:rsidR="003C4A8A">
        <w:rPr>
          <w:rFonts w:ascii="Arial" w:hAnsi="Arial"/>
          <w:color w:val="auto"/>
          <w:sz w:val="24"/>
          <w:szCs w:val="24"/>
        </w:rPr>
        <w:t xml:space="preserve"> indicate</w:t>
      </w:r>
      <w:r>
        <w:rPr>
          <w:rFonts w:ascii="Arial" w:hAnsi="Arial"/>
          <w:color w:val="auto"/>
          <w:sz w:val="24"/>
          <w:szCs w:val="24"/>
        </w:rPr>
        <w:t xml:space="preserve">, </w:t>
      </w:r>
      <w:r w:rsidR="0009280A">
        <w:rPr>
          <w:rFonts w:ascii="Arial" w:hAnsi="Arial"/>
          <w:color w:val="auto"/>
          <w:sz w:val="24"/>
          <w:szCs w:val="24"/>
        </w:rPr>
        <w:t xml:space="preserve">certain areas of the Surrey Hills are honey pots </w:t>
      </w:r>
      <w:r>
        <w:rPr>
          <w:rFonts w:ascii="Arial" w:hAnsi="Arial"/>
          <w:color w:val="auto"/>
          <w:sz w:val="24"/>
          <w:szCs w:val="24"/>
        </w:rPr>
        <w:t>and</w:t>
      </w:r>
      <w:r w:rsidR="0009280A">
        <w:rPr>
          <w:rFonts w:ascii="Arial" w:hAnsi="Arial"/>
          <w:color w:val="auto"/>
          <w:sz w:val="24"/>
          <w:szCs w:val="24"/>
        </w:rPr>
        <w:t xml:space="preserve"> </w:t>
      </w:r>
      <w:r w:rsidR="003C4A8A">
        <w:rPr>
          <w:rFonts w:ascii="Arial" w:hAnsi="Arial"/>
          <w:color w:val="auto"/>
          <w:sz w:val="24"/>
          <w:szCs w:val="24"/>
        </w:rPr>
        <w:t xml:space="preserve">there is a </w:t>
      </w:r>
      <w:r w:rsidR="0009280A">
        <w:rPr>
          <w:rFonts w:ascii="Arial" w:hAnsi="Arial"/>
          <w:color w:val="auto"/>
          <w:sz w:val="24"/>
          <w:szCs w:val="24"/>
        </w:rPr>
        <w:t>need to either spread the load or invest in better infrastructure</w:t>
      </w:r>
      <w:r>
        <w:rPr>
          <w:rFonts w:ascii="Arial" w:hAnsi="Arial"/>
          <w:color w:val="auto"/>
          <w:sz w:val="24"/>
          <w:szCs w:val="24"/>
        </w:rPr>
        <w:t xml:space="preserve"> to cope with </w:t>
      </w:r>
      <w:r w:rsidR="003C4A8A">
        <w:rPr>
          <w:rFonts w:ascii="Arial" w:hAnsi="Arial"/>
          <w:color w:val="auto"/>
          <w:sz w:val="24"/>
          <w:szCs w:val="24"/>
        </w:rPr>
        <w:t xml:space="preserve">the </w:t>
      </w:r>
      <w:r>
        <w:rPr>
          <w:rFonts w:ascii="Arial" w:hAnsi="Arial"/>
          <w:color w:val="auto"/>
          <w:sz w:val="24"/>
          <w:szCs w:val="24"/>
        </w:rPr>
        <w:t>visitor numbers</w:t>
      </w:r>
      <w:r w:rsidR="0009280A">
        <w:rPr>
          <w:rFonts w:ascii="Arial" w:hAnsi="Arial"/>
          <w:color w:val="auto"/>
          <w:sz w:val="24"/>
          <w:szCs w:val="24"/>
        </w:rPr>
        <w:t xml:space="preserve">.  </w:t>
      </w:r>
    </w:p>
    <w:p w14:paraId="094F05DD" w14:textId="18EF7111" w:rsidR="0009280A" w:rsidRDefault="0009280A" w:rsidP="000F4979">
      <w:pPr>
        <w:pStyle w:val="Body"/>
        <w:ind w:left="720"/>
        <w:rPr>
          <w:rFonts w:ascii="Arial" w:hAnsi="Arial"/>
          <w:color w:val="auto"/>
          <w:sz w:val="24"/>
          <w:szCs w:val="24"/>
        </w:rPr>
      </w:pPr>
      <w:r>
        <w:rPr>
          <w:rFonts w:ascii="Arial" w:hAnsi="Arial"/>
          <w:color w:val="auto"/>
          <w:sz w:val="24"/>
          <w:szCs w:val="24"/>
        </w:rPr>
        <w:t xml:space="preserve">It is </w:t>
      </w:r>
      <w:r w:rsidR="003360B8">
        <w:rPr>
          <w:rFonts w:ascii="Arial" w:hAnsi="Arial"/>
          <w:color w:val="auto"/>
          <w:sz w:val="24"/>
          <w:szCs w:val="24"/>
        </w:rPr>
        <w:t xml:space="preserve">also </w:t>
      </w:r>
      <w:r>
        <w:rPr>
          <w:rFonts w:ascii="Arial" w:hAnsi="Arial"/>
          <w:color w:val="auto"/>
          <w:sz w:val="24"/>
          <w:szCs w:val="24"/>
        </w:rPr>
        <w:t xml:space="preserve">the impact on wildlife rather than the numbers that we are </w:t>
      </w:r>
      <w:r w:rsidR="003C4A8A">
        <w:rPr>
          <w:rFonts w:ascii="Arial" w:hAnsi="Arial"/>
          <w:color w:val="auto"/>
          <w:sz w:val="24"/>
          <w:szCs w:val="24"/>
        </w:rPr>
        <w:t xml:space="preserve">particularly </w:t>
      </w:r>
      <w:r>
        <w:rPr>
          <w:rFonts w:ascii="Arial" w:hAnsi="Arial"/>
          <w:color w:val="auto"/>
          <w:sz w:val="24"/>
          <w:szCs w:val="24"/>
        </w:rPr>
        <w:t>concerned about</w:t>
      </w:r>
      <w:r w:rsidR="003360B8">
        <w:rPr>
          <w:rFonts w:ascii="Arial" w:hAnsi="Arial"/>
          <w:color w:val="auto"/>
          <w:sz w:val="24"/>
          <w:szCs w:val="24"/>
        </w:rPr>
        <w:t>.  F</w:t>
      </w:r>
      <w:r>
        <w:rPr>
          <w:rFonts w:ascii="Arial" w:hAnsi="Arial"/>
          <w:color w:val="auto"/>
          <w:sz w:val="24"/>
          <w:szCs w:val="24"/>
        </w:rPr>
        <w:t>or example</w:t>
      </w:r>
      <w:r w:rsidR="003C4A8A">
        <w:rPr>
          <w:rFonts w:ascii="Arial" w:hAnsi="Arial"/>
          <w:color w:val="auto"/>
          <w:sz w:val="24"/>
          <w:szCs w:val="24"/>
        </w:rPr>
        <w:t>,</w:t>
      </w:r>
      <w:r>
        <w:rPr>
          <w:rFonts w:ascii="Arial" w:hAnsi="Arial"/>
          <w:color w:val="auto"/>
          <w:sz w:val="24"/>
          <w:szCs w:val="24"/>
        </w:rPr>
        <w:t xml:space="preserve"> the NFU representative who responded to your previous </w:t>
      </w:r>
      <w:r w:rsidR="000F4979">
        <w:rPr>
          <w:rFonts w:ascii="Arial" w:hAnsi="Arial"/>
          <w:color w:val="auto"/>
          <w:sz w:val="24"/>
          <w:szCs w:val="24"/>
        </w:rPr>
        <w:t>p</w:t>
      </w:r>
      <w:r>
        <w:rPr>
          <w:rFonts w:ascii="Arial" w:hAnsi="Arial"/>
          <w:color w:val="auto"/>
          <w:sz w:val="24"/>
          <w:szCs w:val="24"/>
        </w:rPr>
        <w:t xml:space="preserve">ublic </w:t>
      </w:r>
      <w:r w:rsidR="000F4979">
        <w:rPr>
          <w:rFonts w:ascii="Arial" w:hAnsi="Arial"/>
          <w:color w:val="auto"/>
          <w:sz w:val="24"/>
          <w:szCs w:val="24"/>
        </w:rPr>
        <w:t>q</w:t>
      </w:r>
      <w:r>
        <w:rPr>
          <w:rFonts w:ascii="Arial" w:hAnsi="Arial"/>
          <w:color w:val="auto"/>
          <w:sz w:val="24"/>
          <w:szCs w:val="24"/>
        </w:rPr>
        <w:t xml:space="preserve">uestion highlighted that dogs </w:t>
      </w:r>
      <w:r w:rsidR="003C4A8A">
        <w:rPr>
          <w:rFonts w:ascii="Arial" w:hAnsi="Arial"/>
          <w:color w:val="auto"/>
          <w:sz w:val="24"/>
          <w:szCs w:val="24"/>
        </w:rPr>
        <w:t xml:space="preserve">off-lead can </w:t>
      </w:r>
      <w:r>
        <w:rPr>
          <w:rFonts w:ascii="Arial" w:hAnsi="Arial"/>
          <w:color w:val="auto"/>
          <w:sz w:val="24"/>
          <w:szCs w:val="24"/>
        </w:rPr>
        <w:t xml:space="preserve">cause the most disturbance to wildlife and have a fatal impact on livestock.   The Surrey Hills is looking at how our Farming in Protected Landscapes Fund can support farmers and land managers in helping to manage access and </w:t>
      </w:r>
      <w:r w:rsidR="00122D19">
        <w:rPr>
          <w:rFonts w:ascii="Arial" w:hAnsi="Arial"/>
          <w:color w:val="auto"/>
          <w:sz w:val="24"/>
          <w:szCs w:val="24"/>
        </w:rPr>
        <w:t xml:space="preserve">information to visitors </w:t>
      </w:r>
      <w:r w:rsidR="003C4A8A">
        <w:rPr>
          <w:rFonts w:ascii="Arial" w:hAnsi="Arial"/>
          <w:color w:val="auto"/>
          <w:sz w:val="24"/>
          <w:szCs w:val="24"/>
        </w:rPr>
        <w:t>in order to</w:t>
      </w:r>
      <w:r w:rsidR="00122D19">
        <w:rPr>
          <w:rFonts w:ascii="Arial" w:hAnsi="Arial"/>
          <w:color w:val="auto"/>
          <w:sz w:val="24"/>
          <w:szCs w:val="24"/>
        </w:rPr>
        <w:t xml:space="preserve"> secure better outcomes for both people and nature.</w:t>
      </w:r>
      <w:r>
        <w:rPr>
          <w:rFonts w:ascii="Arial" w:hAnsi="Arial"/>
          <w:color w:val="auto"/>
          <w:sz w:val="24"/>
          <w:szCs w:val="24"/>
        </w:rPr>
        <w:t xml:space="preserve"> </w:t>
      </w:r>
    </w:p>
    <w:p w14:paraId="1CB18538" w14:textId="6184A2D4" w:rsidR="00570DCF" w:rsidRDefault="00122D19" w:rsidP="000F4979">
      <w:pPr>
        <w:pStyle w:val="Body"/>
        <w:ind w:left="720"/>
        <w:rPr>
          <w:rFonts w:ascii="Arial" w:hAnsi="Arial"/>
          <w:color w:val="auto"/>
          <w:sz w:val="24"/>
          <w:szCs w:val="24"/>
        </w:rPr>
      </w:pPr>
      <w:r>
        <w:rPr>
          <w:rFonts w:ascii="Arial" w:hAnsi="Arial"/>
          <w:color w:val="auto"/>
          <w:sz w:val="24"/>
          <w:szCs w:val="24"/>
        </w:rPr>
        <w:t xml:space="preserve">The Surrey Hills </w:t>
      </w:r>
      <w:r w:rsidR="003C4A8A">
        <w:rPr>
          <w:rFonts w:ascii="Arial" w:hAnsi="Arial"/>
          <w:color w:val="auto"/>
          <w:sz w:val="24"/>
          <w:szCs w:val="24"/>
        </w:rPr>
        <w:t xml:space="preserve">AONB Board’s </w:t>
      </w:r>
      <w:r>
        <w:rPr>
          <w:rFonts w:ascii="Arial" w:hAnsi="Arial"/>
          <w:color w:val="auto"/>
          <w:sz w:val="24"/>
          <w:szCs w:val="24"/>
        </w:rPr>
        <w:t xml:space="preserve">comments on the </w:t>
      </w:r>
      <w:r w:rsidR="003C4A8A">
        <w:rPr>
          <w:rFonts w:ascii="Arial" w:hAnsi="Arial"/>
          <w:color w:val="auto"/>
          <w:sz w:val="24"/>
          <w:szCs w:val="24"/>
        </w:rPr>
        <w:t xml:space="preserve">latest draft </w:t>
      </w:r>
      <w:r>
        <w:rPr>
          <w:rFonts w:ascii="Arial" w:hAnsi="Arial"/>
          <w:color w:val="auto"/>
          <w:sz w:val="24"/>
          <w:szCs w:val="24"/>
        </w:rPr>
        <w:t>Surrey Local Transport Plan acknowledges that</w:t>
      </w:r>
      <w:r w:rsidR="006C5130">
        <w:rPr>
          <w:rFonts w:ascii="Arial" w:hAnsi="Arial"/>
          <w:color w:val="auto"/>
          <w:sz w:val="24"/>
          <w:szCs w:val="24"/>
        </w:rPr>
        <w:t xml:space="preserve"> more investment is needed in countryside access infrastructure. </w:t>
      </w:r>
      <w:r w:rsidR="003C4A8A">
        <w:rPr>
          <w:rFonts w:ascii="Arial" w:hAnsi="Arial"/>
          <w:color w:val="auto"/>
          <w:sz w:val="24"/>
          <w:szCs w:val="24"/>
        </w:rPr>
        <w:t>In the meantime, o</w:t>
      </w:r>
      <w:r w:rsidR="006C5130">
        <w:rPr>
          <w:rFonts w:ascii="Arial" w:hAnsi="Arial"/>
          <w:color w:val="auto"/>
          <w:sz w:val="24"/>
          <w:szCs w:val="24"/>
        </w:rPr>
        <w:t>ur limited resources are being prioriti</w:t>
      </w:r>
      <w:r w:rsidR="003C4A8A">
        <w:rPr>
          <w:rFonts w:ascii="Arial" w:hAnsi="Arial"/>
          <w:color w:val="auto"/>
          <w:sz w:val="24"/>
          <w:szCs w:val="24"/>
        </w:rPr>
        <w:t>z</w:t>
      </w:r>
      <w:r w:rsidR="006C5130">
        <w:rPr>
          <w:rFonts w:ascii="Arial" w:hAnsi="Arial"/>
          <w:color w:val="auto"/>
          <w:sz w:val="24"/>
          <w:szCs w:val="24"/>
        </w:rPr>
        <w:t xml:space="preserve">ed on promoting active travel, particularly working with our Community Rail Partnerships </w:t>
      </w:r>
      <w:r w:rsidR="00570DCF">
        <w:rPr>
          <w:rFonts w:ascii="Arial" w:hAnsi="Arial"/>
          <w:color w:val="auto"/>
          <w:sz w:val="24"/>
          <w:szCs w:val="24"/>
        </w:rPr>
        <w:t>on encouraging visitors to use public transport</w:t>
      </w:r>
      <w:r w:rsidR="006C5130">
        <w:rPr>
          <w:rFonts w:ascii="Arial" w:hAnsi="Arial"/>
          <w:color w:val="auto"/>
          <w:sz w:val="24"/>
          <w:szCs w:val="24"/>
        </w:rPr>
        <w:t>.</w:t>
      </w:r>
    </w:p>
    <w:p w14:paraId="56429F91" w14:textId="2977E1FE" w:rsidR="00570DCF" w:rsidRDefault="00570DCF" w:rsidP="000F4979">
      <w:pPr>
        <w:pStyle w:val="Body"/>
        <w:ind w:left="720"/>
        <w:rPr>
          <w:rFonts w:ascii="Arial" w:hAnsi="Arial"/>
          <w:color w:val="auto"/>
          <w:sz w:val="24"/>
          <w:szCs w:val="24"/>
        </w:rPr>
      </w:pPr>
      <w:r>
        <w:rPr>
          <w:rFonts w:ascii="Arial" w:hAnsi="Arial"/>
          <w:color w:val="auto"/>
          <w:sz w:val="24"/>
          <w:szCs w:val="24"/>
        </w:rPr>
        <w:t xml:space="preserve">We will also be launching our new </w:t>
      </w:r>
      <w:r w:rsidR="003C4A8A">
        <w:rPr>
          <w:rFonts w:ascii="Arial" w:hAnsi="Arial"/>
          <w:color w:val="auto"/>
          <w:sz w:val="24"/>
          <w:szCs w:val="24"/>
        </w:rPr>
        <w:t xml:space="preserve">Surrey Hills </w:t>
      </w:r>
      <w:r>
        <w:rPr>
          <w:rFonts w:ascii="Arial" w:hAnsi="Arial"/>
          <w:color w:val="auto"/>
          <w:sz w:val="24"/>
          <w:szCs w:val="24"/>
        </w:rPr>
        <w:t xml:space="preserve">website in June.  This will have </w:t>
      </w:r>
      <w:r w:rsidR="003C4A8A">
        <w:rPr>
          <w:rFonts w:ascii="Arial" w:hAnsi="Arial"/>
          <w:color w:val="auto"/>
          <w:sz w:val="24"/>
          <w:szCs w:val="24"/>
        </w:rPr>
        <w:t xml:space="preserve">much better </w:t>
      </w:r>
      <w:r>
        <w:rPr>
          <w:rFonts w:ascii="Arial" w:hAnsi="Arial"/>
          <w:color w:val="auto"/>
          <w:sz w:val="24"/>
          <w:szCs w:val="24"/>
        </w:rPr>
        <w:t>information on sustainable travel, the new Countryside Code and create inspirational content so that people can appreciate and enjoy the Surrey Hills without the need to visit in person.</w:t>
      </w:r>
    </w:p>
    <w:p w14:paraId="448FC1E7" w14:textId="1EB3DB08" w:rsidR="006C5130" w:rsidRDefault="00570DCF" w:rsidP="000F4979">
      <w:pPr>
        <w:pStyle w:val="Body"/>
        <w:ind w:firstLine="720"/>
        <w:rPr>
          <w:rFonts w:ascii="Arial" w:hAnsi="Arial"/>
          <w:color w:val="auto"/>
          <w:sz w:val="24"/>
          <w:szCs w:val="24"/>
        </w:rPr>
      </w:pPr>
      <w:r>
        <w:rPr>
          <w:rFonts w:ascii="Arial" w:hAnsi="Arial"/>
          <w:color w:val="auto"/>
          <w:sz w:val="24"/>
          <w:szCs w:val="24"/>
        </w:rPr>
        <w:t>The Surrey Hills Team will always be happy to hear from you on your ideas.</w:t>
      </w:r>
    </w:p>
    <w:p w14:paraId="74E6838A" w14:textId="4FFD7E56" w:rsidR="000F4979" w:rsidRPr="000F4979" w:rsidRDefault="000F4979" w:rsidP="000F4979">
      <w:pPr>
        <w:pStyle w:val="Body"/>
        <w:ind w:firstLine="720"/>
        <w:rPr>
          <w:rFonts w:ascii="Arial" w:hAnsi="Arial"/>
          <w:b/>
          <w:bCs/>
          <w:color w:val="auto"/>
          <w:sz w:val="24"/>
          <w:szCs w:val="24"/>
        </w:rPr>
      </w:pPr>
      <w:r w:rsidRPr="000F4979">
        <w:rPr>
          <w:rFonts w:ascii="Arial" w:hAnsi="Arial"/>
          <w:b/>
          <w:bCs/>
          <w:color w:val="auto"/>
          <w:sz w:val="24"/>
          <w:szCs w:val="24"/>
        </w:rPr>
        <w:t>Heather Kerswell</w:t>
      </w:r>
    </w:p>
    <w:p w14:paraId="4AE49331" w14:textId="10D0FDD8" w:rsidR="000F4979" w:rsidRPr="000F4979" w:rsidRDefault="000F4979" w:rsidP="000F4979">
      <w:pPr>
        <w:pStyle w:val="Body"/>
        <w:ind w:firstLine="720"/>
        <w:rPr>
          <w:rFonts w:ascii="Arial" w:hAnsi="Arial"/>
          <w:b/>
          <w:bCs/>
          <w:color w:val="auto"/>
          <w:sz w:val="24"/>
          <w:szCs w:val="24"/>
        </w:rPr>
      </w:pPr>
      <w:r w:rsidRPr="000F4979">
        <w:rPr>
          <w:rFonts w:ascii="Arial" w:hAnsi="Arial"/>
          <w:b/>
          <w:bCs/>
          <w:color w:val="auto"/>
          <w:sz w:val="24"/>
          <w:szCs w:val="24"/>
        </w:rPr>
        <w:t>Independent Chair</w:t>
      </w:r>
      <w:r>
        <w:rPr>
          <w:rFonts w:ascii="Arial" w:hAnsi="Arial"/>
          <w:b/>
          <w:bCs/>
          <w:color w:val="auto"/>
          <w:sz w:val="24"/>
          <w:szCs w:val="24"/>
        </w:rPr>
        <w:tab/>
      </w:r>
    </w:p>
    <w:p w14:paraId="2A3C28BE" w14:textId="77777777" w:rsidR="00664845" w:rsidRPr="00364576" w:rsidRDefault="00664845">
      <w:pPr>
        <w:pStyle w:val="Body"/>
        <w:rPr>
          <w:rFonts w:ascii="Arial" w:hAnsi="Arial"/>
          <w:color w:val="auto"/>
          <w:sz w:val="24"/>
          <w:szCs w:val="24"/>
        </w:rPr>
      </w:pPr>
      <w:bookmarkStart w:id="0" w:name="_Hlk96693558"/>
    </w:p>
    <w:p w14:paraId="51244449" w14:textId="3A2D7E06" w:rsidR="007C48F4" w:rsidRPr="00364576" w:rsidRDefault="00463F69" w:rsidP="00364576">
      <w:pPr>
        <w:pStyle w:val="ListParagraph"/>
        <w:numPr>
          <w:ilvl w:val="0"/>
          <w:numId w:val="21"/>
        </w:numPr>
        <w:spacing w:line="360" w:lineRule="auto"/>
        <w:rPr>
          <w:rFonts w:ascii="Arial" w:hAnsi="Arial"/>
          <w:b/>
          <w:bCs/>
          <w:sz w:val="24"/>
          <w:szCs w:val="24"/>
        </w:rPr>
      </w:pPr>
      <w:bookmarkStart w:id="1" w:name="_MON_1685336457"/>
      <w:r w:rsidRPr="00364576">
        <w:rPr>
          <w:rFonts w:ascii="Arial" w:hAnsi="Arial"/>
          <w:b/>
          <w:bCs/>
          <w:sz w:val="24"/>
          <w:szCs w:val="24"/>
          <w:u w:val="single"/>
        </w:rPr>
        <w:t>John Oliver to ask the Chair:</w:t>
      </w:r>
    </w:p>
    <w:bookmarkEnd w:id="1"/>
    <w:p w14:paraId="6481BB5D" w14:textId="77777777" w:rsidR="00364576" w:rsidRPr="00364576" w:rsidRDefault="00364576" w:rsidP="00364576">
      <w:pPr>
        <w:pStyle w:val="ListParagraph"/>
        <w:rPr>
          <w:rFonts w:ascii="Arial" w:hAnsi="Arial" w:cs="Arial"/>
          <w:sz w:val="24"/>
          <w:szCs w:val="24"/>
          <w:lang w:val="en-GB" w:eastAsia="en-US"/>
        </w:rPr>
      </w:pPr>
      <w:r w:rsidRPr="00364576">
        <w:rPr>
          <w:rFonts w:ascii="Arial" w:hAnsi="Arial" w:cs="Arial"/>
          <w:sz w:val="24"/>
          <w:szCs w:val="24"/>
        </w:rPr>
        <w:t xml:space="preserve">At the September 2021 AONB Board meeting, the AONB Director stated that the main reason that there were continuing delays to a full review of the AONB Constitution was the possibility of significant changes to the status of AONBs following the Government’s response to the Glover report.  The Glover report suggested a new national landscape service and funding regime. </w:t>
      </w:r>
    </w:p>
    <w:p w14:paraId="239DC3EE" w14:textId="77777777" w:rsidR="00364576" w:rsidRPr="00364576" w:rsidRDefault="00364576" w:rsidP="00364576">
      <w:pPr>
        <w:pStyle w:val="ListParagraph"/>
        <w:rPr>
          <w:rFonts w:ascii="Arial" w:hAnsi="Arial" w:cs="Arial"/>
          <w:sz w:val="24"/>
          <w:szCs w:val="24"/>
        </w:rPr>
      </w:pPr>
      <w:r w:rsidRPr="00364576">
        <w:rPr>
          <w:rFonts w:ascii="Arial" w:hAnsi="Arial" w:cs="Arial"/>
          <w:sz w:val="24"/>
          <w:szCs w:val="24"/>
        </w:rPr>
        <w:t>The Government has now responded.  It has rejected any idea of national parks and AONBs coming together as a national landscape service and has stated that it sees most new money coming from private sources.  Therefore, the status of the AONB Board will remain virtually unchanged.</w:t>
      </w:r>
    </w:p>
    <w:p w14:paraId="16F28686" w14:textId="77777777" w:rsidR="00364576" w:rsidRPr="00364576" w:rsidRDefault="00364576" w:rsidP="00364576">
      <w:pPr>
        <w:pStyle w:val="ListParagraph"/>
        <w:rPr>
          <w:rFonts w:ascii="Arial" w:hAnsi="Arial" w:cs="Arial"/>
          <w:sz w:val="24"/>
          <w:szCs w:val="24"/>
        </w:rPr>
      </w:pPr>
      <w:r w:rsidRPr="00364576">
        <w:rPr>
          <w:rFonts w:ascii="Arial" w:hAnsi="Arial" w:cs="Arial"/>
          <w:sz w:val="24"/>
          <w:szCs w:val="24"/>
        </w:rPr>
        <w:t>Would you now, please, give a fresh update as to:</w:t>
      </w:r>
    </w:p>
    <w:p w14:paraId="6331FE18" w14:textId="273FD2F3" w:rsidR="00364576" w:rsidRPr="00364576" w:rsidRDefault="00364576" w:rsidP="00364576">
      <w:pPr>
        <w:pStyle w:val="ListParagraph"/>
        <w:numPr>
          <w:ilvl w:val="0"/>
          <w:numId w:val="24"/>
        </w:numPr>
        <w:rPr>
          <w:rFonts w:ascii="Arial" w:hAnsi="Arial" w:cs="Arial"/>
          <w:sz w:val="24"/>
          <w:szCs w:val="24"/>
        </w:rPr>
      </w:pPr>
      <w:r w:rsidRPr="00364576">
        <w:rPr>
          <w:rFonts w:ascii="Arial" w:hAnsi="Arial" w:cs="Arial"/>
          <w:sz w:val="24"/>
          <w:szCs w:val="24"/>
        </w:rPr>
        <w:t>what progress has been made in revising the AONB Constitution;</w:t>
      </w:r>
    </w:p>
    <w:p w14:paraId="0FEDB9C3" w14:textId="1FBE8CE2" w:rsidR="00364576" w:rsidRPr="00364576" w:rsidRDefault="00364576" w:rsidP="00364576">
      <w:pPr>
        <w:pStyle w:val="ListParagraph"/>
        <w:numPr>
          <w:ilvl w:val="0"/>
          <w:numId w:val="24"/>
        </w:numPr>
        <w:rPr>
          <w:rFonts w:ascii="Arial" w:hAnsi="Arial" w:cs="Arial"/>
          <w:sz w:val="24"/>
          <w:szCs w:val="24"/>
        </w:rPr>
      </w:pPr>
      <w:r w:rsidRPr="00364576">
        <w:rPr>
          <w:rFonts w:ascii="Arial" w:hAnsi="Arial" w:cs="Arial"/>
          <w:sz w:val="24"/>
          <w:szCs w:val="24"/>
        </w:rPr>
        <w:t>what recommendations the working group has made to date and which of these has been accepted and which put into action;</w:t>
      </w:r>
    </w:p>
    <w:p w14:paraId="2DFC158E" w14:textId="1D7E8AD1" w:rsidR="00364576" w:rsidRPr="00364576" w:rsidRDefault="00364576" w:rsidP="00364576">
      <w:pPr>
        <w:pStyle w:val="ListParagraph"/>
        <w:numPr>
          <w:ilvl w:val="0"/>
          <w:numId w:val="24"/>
        </w:numPr>
        <w:rPr>
          <w:rFonts w:ascii="Arial" w:hAnsi="Arial" w:cs="Arial"/>
          <w:sz w:val="24"/>
          <w:szCs w:val="24"/>
        </w:rPr>
      </w:pPr>
      <w:r w:rsidRPr="00364576">
        <w:rPr>
          <w:rFonts w:ascii="Arial" w:hAnsi="Arial" w:cs="Arial"/>
          <w:sz w:val="24"/>
          <w:szCs w:val="24"/>
        </w:rPr>
        <w:lastRenderedPageBreak/>
        <w:t>when the working group will next meet;</w:t>
      </w:r>
    </w:p>
    <w:p w14:paraId="3AD3A667" w14:textId="03178597" w:rsidR="00364576" w:rsidRPr="00364576" w:rsidRDefault="00364576" w:rsidP="00364576">
      <w:pPr>
        <w:pStyle w:val="ListParagraph"/>
        <w:numPr>
          <w:ilvl w:val="0"/>
          <w:numId w:val="24"/>
        </w:numPr>
        <w:rPr>
          <w:rFonts w:ascii="Arial" w:hAnsi="Arial" w:cs="Arial"/>
          <w:sz w:val="24"/>
          <w:szCs w:val="24"/>
        </w:rPr>
      </w:pPr>
      <w:r w:rsidRPr="00364576">
        <w:rPr>
          <w:rFonts w:ascii="Arial" w:hAnsi="Arial" w:cs="Arial"/>
          <w:sz w:val="24"/>
          <w:szCs w:val="24"/>
        </w:rPr>
        <w:t>when the working group will make its final recommendations to the AONB Board; and</w:t>
      </w:r>
    </w:p>
    <w:p w14:paraId="64A391A3" w14:textId="2AAEB8B8" w:rsidR="00364576" w:rsidRPr="00364576" w:rsidRDefault="00364576" w:rsidP="00364576">
      <w:pPr>
        <w:pStyle w:val="ListParagraph"/>
        <w:numPr>
          <w:ilvl w:val="0"/>
          <w:numId w:val="24"/>
        </w:numPr>
        <w:rPr>
          <w:rFonts w:ascii="Arial" w:hAnsi="Arial" w:cs="Arial"/>
          <w:sz w:val="24"/>
          <w:szCs w:val="24"/>
        </w:rPr>
      </w:pPr>
      <w:r w:rsidRPr="00364576">
        <w:rPr>
          <w:rFonts w:ascii="Arial" w:hAnsi="Arial" w:cs="Arial"/>
          <w:sz w:val="24"/>
          <w:szCs w:val="24"/>
        </w:rPr>
        <w:t>when the AONB Board will present the working group</w:t>
      </w:r>
      <w:r>
        <w:rPr>
          <w:rFonts w:ascii="Arial" w:hAnsi="Arial" w:cs="Arial"/>
          <w:sz w:val="24"/>
          <w:szCs w:val="24"/>
        </w:rPr>
        <w:t>’</w:t>
      </w:r>
      <w:r w:rsidRPr="00364576">
        <w:rPr>
          <w:rFonts w:ascii="Arial" w:hAnsi="Arial" w:cs="Arial"/>
          <w:sz w:val="24"/>
          <w:szCs w:val="24"/>
        </w:rPr>
        <w:t>s findings and a draft, revised AONB Constitution to the Board’s constituent authorities for their approval.</w:t>
      </w:r>
    </w:p>
    <w:p w14:paraId="05CDA1F0" w14:textId="20612128" w:rsidR="000F3865" w:rsidRDefault="00664845" w:rsidP="000F4979">
      <w:pPr>
        <w:pStyle w:val="Body"/>
        <w:spacing w:line="360" w:lineRule="auto"/>
        <w:ind w:left="720" w:firstLine="360"/>
        <w:rPr>
          <w:rFonts w:ascii="Arial" w:hAnsi="Arial" w:cs="Arial"/>
          <w:b/>
          <w:bCs/>
          <w:color w:val="auto"/>
          <w:sz w:val="24"/>
          <w:szCs w:val="24"/>
          <w:u w:val="single"/>
        </w:rPr>
      </w:pPr>
      <w:r w:rsidRPr="00664845">
        <w:rPr>
          <w:rFonts w:ascii="Arial" w:hAnsi="Arial" w:cs="Arial"/>
          <w:b/>
          <w:bCs/>
          <w:color w:val="auto"/>
          <w:sz w:val="24"/>
          <w:szCs w:val="24"/>
          <w:u w:val="single"/>
        </w:rPr>
        <w:t>Reply:</w:t>
      </w:r>
    </w:p>
    <w:p w14:paraId="4941CE40" w14:textId="0676905E" w:rsidR="00EB0A92" w:rsidRDefault="00EB0A92" w:rsidP="000F4979">
      <w:pPr>
        <w:pStyle w:val="Body"/>
        <w:spacing w:line="360" w:lineRule="auto"/>
        <w:ind w:left="720" w:firstLine="360"/>
        <w:rPr>
          <w:rFonts w:ascii="Arial" w:hAnsi="Arial" w:cs="Arial"/>
          <w:color w:val="auto"/>
          <w:sz w:val="24"/>
          <w:szCs w:val="24"/>
        </w:rPr>
      </w:pPr>
      <w:r w:rsidRPr="00EB0A92">
        <w:rPr>
          <w:rFonts w:ascii="Arial" w:hAnsi="Arial" w:cs="Arial"/>
          <w:color w:val="auto"/>
          <w:sz w:val="24"/>
          <w:szCs w:val="24"/>
        </w:rPr>
        <w:t xml:space="preserve">Dear </w:t>
      </w:r>
      <w:r w:rsidR="00936DB7">
        <w:rPr>
          <w:rFonts w:ascii="Arial" w:hAnsi="Arial" w:cs="Arial"/>
          <w:color w:val="auto"/>
          <w:sz w:val="24"/>
          <w:szCs w:val="24"/>
        </w:rPr>
        <w:t>Mr Oliver</w:t>
      </w:r>
    </w:p>
    <w:p w14:paraId="674488ED" w14:textId="423D9AC7" w:rsidR="00A71D44" w:rsidRDefault="00A71D44" w:rsidP="000F4979">
      <w:pPr>
        <w:pStyle w:val="Body"/>
        <w:spacing w:line="360" w:lineRule="auto"/>
        <w:ind w:left="1080"/>
        <w:rPr>
          <w:rFonts w:ascii="Arial" w:hAnsi="Arial" w:cs="Arial"/>
          <w:color w:val="auto"/>
          <w:sz w:val="24"/>
          <w:szCs w:val="24"/>
        </w:rPr>
      </w:pPr>
      <w:r>
        <w:rPr>
          <w:rFonts w:ascii="Arial" w:hAnsi="Arial" w:cs="Arial"/>
          <w:color w:val="auto"/>
          <w:sz w:val="24"/>
          <w:szCs w:val="24"/>
        </w:rPr>
        <w:t>Thank you for your question.</w:t>
      </w:r>
      <w:r w:rsidR="00EB0A92">
        <w:rPr>
          <w:rFonts w:ascii="Arial" w:hAnsi="Arial" w:cs="Arial"/>
          <w:color w:val="auto"/>
          <w:sz w:val="24"/>
          <w:szCs w:val="24"/>
        </w:rPr>
        <w:t xml:space="preserve"> </w:t>
      </w:r>
      <w:r w:rsidR="003C4A8A">
        <w:rPr>
          <w:rFonts w:ascii="Arial" w:hAnsi="Arial" w:cs="Arial"/>
          <w:color w:val="auto"/>
          <w:sz w:val="24"/>
          <w:szCs w:val="24"/>
        </w:rPr>
        <w:t>As you point out, t</w:t>
      </w:r>
      <w:r w:rsidR="00EB0A92">
        <w:rPr>
          <w:rFonts w:ascii="Arial" w:hAnsi="Arial" w:cs="Arial"/>
          <w:color w:val="auto"/>
          <w:sz w:val="24"/>
          <w:szCs w:val="24"/>
        </w:rPr>
        <w:t xml:space="preserve">he Surrey Hills AONB Board recognizes that the </w:t>
      </w:r>
      <w:r w:rsidR="004F6DDC">
        <w:rPr>
          <w:rFonts w:ascii="Arial" w:hAnsi="Arial" w:cs="Arial"/>
          <w:color w:val="auto"/>
          <w:sz w:val="24"/>
          <w:szCs w:val="24"/>
        </w:rPr>
        <w:t>Constitution of October 2013</w:t>
      </w:r>
      <w:r>
        <w:rPr>
          <w:rFonts w:ascii="Arial" w:hAnsi="Arial" w:cs="Arial"/>
          <w:color w:val="auto"/>
          <w:sz w:val="24"/>
          <w:szCs w:val="24"/>
        </w:rPr>
        <w:t xml:space="preserve"> </w:t>
      </w:r>
      <w:r w:rsidR="000F4979">
        <w:rPr>
          <w:rFonts w:ascii="Arial" w:hAnsi="Arial" w:cs="Arial"/>
          <w:color w:val="auto"/>
          <w:sz w:val="24"/>
          <w:szCs w:val="24"/>
        </w:rPr>
        <w:t>is</w:t>
      </w:r>
      <w:r w:rsidR="003C4A8A">
        <w:rPr>
          <w:rFonts w:ascii="Arial" w:hAnsi="Arial" w:cs="Arial"/>
          <w:color w:val="auto"/>
          <w:sz w:val="24"/>
          <w:szCs w:val="24"/>
        </w:rPr>
        <w:t xml:space="preserve"> in need of an overhaul </w:t>
      </w:r>
      <w:r>
        <w:rPr>
          <w:rFonts w:ascii="Arial" w:hAnsi="Arial" w:cs="Arial"/>
          <w:color w:val="auto"/>
          <w:sz w:val="24"/>
          <w:szCs w:val="24"/>
        </w:rPr>
        <w:t xml:space="preserve">and has been awaiting Defra’s response to the Landscapes Review which was </w:t>
      </w:r>
      <w:r w:rsidR="00764BCC">
        <w:rPr>
          <w:rFonts w:ascii="Arial" w:hAnsi="Arial" w:cs="Arial"/>
          <w:color w:val="auto"/>
          <w:sz w:val="24"/>
          <w:szCs w:val="24"/>
        </w:rPr>
        <w:t>not published until</w:t>
      </w:r>
      <w:r>
        <w:rPr>
          <w:rFonts w:ascii="Arial" w:hAnsi="Arial" w:cs="Arial"/>
          <w:color w:val="auto"/>
          <w:sz w:val="24"/>
          <w:szCs w:val="24"/>
        </w:rPr>
        <w:t xml:space="preserve"> January 2022.  </w:t>
      </w:r>
    </w:p>
    <w:p w14:paraId="63B0764C" w14:textId="05F5358F" w:rsidR="00EB0A92" w:rsidRDefault="00764BCC" w:rsidP="000F4979">
      <w:pPr>
        <w:pStyle w:val="Body"/>
        <w:spacing w:line="360" w:lineRule="auto"/>
        <w:ind w:left="1080"/>
        <w:rPr>
          <w:rFonts w:ascii="Arial" w:hAnsi="Arial" w:cs="Arial"/>
          <w:color w:val="auto"/>
          <w:sz w:val="24"/>
          <w:szCs w:val="24"/>
        </w:rPr>
      </w:pPr>
      <w:r>
        <w:rPr>
          <w:rFonts w:ascii="Arial" w:hAnsi="Arial" w:cs="Arial"/>
          <w:color w:val="auto"/>
          <w:sz w:val="24"/>
          <w:szCs w:val="24"/>
        </w:rPr>
        <w:t>The</w:t>
      </w:r>
      <w:r w:rsidR="009E1F3E">
        <w:rPr>
          <w:rFonts w:ascii="Arial" w:hAnsi="Arial" w:cs="Arial"/>
          <w:color w:val="auto"/>
          <w:sz w:val="24"/>
          <w:szCs w:val="24"/>
        </w:rPr>
        <w:t xml:space="preserve"> Surrey Hills AONB Board will be holding a workshop on 2 March to consider Defra’s recommendations </w:t>
      </w:r>
      <w:r w:rsidR="009E1F3E" w:rsidRPr="000348BB">
        <w:rPr>
          <w:rFonts w:ascii="Arial" w:hAnsi="Arial" w:cs="Arial"/>
          <w:color w:val="auto"/>
          <w:sz w:val="24"/>
          <w:szCs w:val="24"/>
        </w:rPr>
        <w:t>to improve consistency, performance, and transparency</w:t>
      </w:r>
      <w:r w:rsidR="009E1F3E">
        <w:rPr>
          <w:rFonts w:ascii="Arial" w:hAnsi="Arial" w:cs="Arial"/>
          <w:color w:val="auto"/>
          <w:sz w:val="24"/>
          <w:szCs w:val="24"/>
        </w:rPr>
        <w:t xml:space="preserve"> of AONB Partnerships</w:t>
      </w:r>
      <w:r w:rsidR="000F4979">
        <w:rPr>
          <w:rFonts w:ascii="Arial" w:hAnsi="Arial" w:cs="Arial"/>
          <w:color w:val="auto"/>
          <w:sz w:val="24"/>
          <w:szCs w:val="24"/>
        </w:rPr>
        <w:t>.</w:t>
      </w:r>
      <w:r w:rsidR="009E1F3E">
        <w:rPr>
          <w:rFonts w:ascii="Arial" w:hAnsi="Arial" w:cs="Arial"/>
          <w:color w:val="auto"/>
          <w:sz w:val="24"/>
          <w:szCs w:val="24"/>
        </w:rPr>
        <w:t xml:space="preserve"> </w:t>
      </w:r>
      <w:r>
        <w:rPr>
          <w:rFonts w:ascii="Arial" w:hAnsi="Arial" w:cs="Arial"/>
          <w:color w:val="auto"/>
          <w:sz w:val="24"/>
          <w:szCs w:val="24"/>
        </w:rPr>
        <w:t>In advance of any further published guidance, it is</w:t>
      </w:r>
      <w:r w:rsidR="0039189D">
        <w:rPr>
          <w:rFonts w:ascii="Arial" w:hAnsi="Arial" w:cs="Arial"/>
          <w:color w:val="auto"/>
          <w:sz w:val="24"/>
          <w:szCs w:val="24"/>
        </w:rPr>
        <w:t xml:space="preserve"> our</w:t>
      </w:r>
      <w:r>
        <w:rPr>
          <w:rFonts w:ascii="Arial" w:hAnsi="Arial" w:cs="Arial"/>
          <w:color w:val="auto"/>
          <w:sz w:val="24"/>
          <w:szCs w:val="24"/>
        </w:rPr>
        <w:t xml:space="preserve"> intention to work with Natural England to act on the</w:t>
      </w:r>
      <w:r w:rsidR="000348BB" w:rsidRPr="000348BB">
        <w:rPr>
          <w:rFonts w:ascii="Arial" w:hAnsi="Arial" w:cs="Arial"/>
          <w:color w:val="auto"/>
          <w:sz w:val="24"/>
          <w:szCs w:val="24"/>
        </w:rPr>
        <w:t xml:space="preserve"> governance principles, processes and structures </w:t>
      </w:r>
      <w:r w:rsidR="0039189D">
        <w:rPr>
          <w:rFonts w:ascii="Arial" w:hAnsi="Arial" w:cs="Arial"/>
          <w:color w:val="auto"/>
          <w:sz w:val="24"/>
          <w:szCs w:val="24"/>
        </w:rPr>
        <w:t xml:space="preserve">set out in the Landscapes Review that would be appropriate for the Surrey Hills as a National Landscape designation.  </w:t>
      </w:r>
    </w:p>
    <w:p w14:paraId="24703FBC" w14:textId="34D0E167" w:rsidR="000F4979" w:rsidRPr="000F4979" w:rsidRDefault="000F4979" w:rsidP="000F4979">
      <w:pPr>
        <w:pStyle w:val="Body"/>
        <w:spacing w:line="360" w:lineRule="auto"/>
        <w:ind w:left="1080"/>
        <w:rPr>
          <w:rFonts w:ascii="Arial" w:hAnsi="Arial" w:cs="Arial"/>
          <w:b/>
          <w:bCs/>
          <w:color w:val="auto"/>
          <w:sz w:val="24"/>
          <w:szCs w:val="24"/>
        </w:rPr>
      </w:pPr>
      <w:r w:rsidRPr="000F4979">
        <w:rPr>
          <w:rFonts w:ascii="Arial" w:hAnsi="Arial" w:cs="Arial"/>
          <w:b/>
          <w:bCs/>
          <w:color w:val="auto"/>
          <w:sz w:val="24"/>
          <w:szCs w:val="24"/>
        </w:rPr>
        <w:t>Heather Kerswell</w:t>
      </w:r>
    </w:p>
    <w:p w14:paraId="4C63F3D3" w14:textId="5F37C77B" w:rsidR="000F4979" w:rsidRPr="000F4979" w:rsidRDefault="000F4979" w:rsidP="000F4979">
      <w:pPr>
        <w:pStyle w:val="Body"/>
        <w:spacing w:line="360" w:lineRule="auto"/>
        <w:ind w:left="1080"/>
        <w:rPr>
          <w:rFonts w:ascii="Arial" w:hAnsi="Arial" w:cs="Arial"/>
          <w:b/>
          <w:bCs/>
          <w:color w:val="auto"/>
          <w:sz w:val="24"/>
          <w:szCs w:val="24"/>
        </w:rPr>
      </w:pPr>
      <w:r w:rsidRPr="000F4979">
        <w:rPr>
          <w:rFonts w:ascii="Arial" w:hAnsi="Arial" w:cs="Arial"/>
          <w:b/>
          <w:bCs/>
          <w:color w:val="auto"/>
          <w:sz w:val="24"/>
          <w:szCs w:val="24"/>
        </w:rPr>
        <w:t>Independent Chair</w:t>
      </w:r>
    </w:p>
    <w:bookmarkEnd w:id="0"/>
    <w:p w14:paraId="1151D11C" w14:textId="77777777" w:rsidR="000348BB" w:rsidRPr="00EB0A92" w:rsidRDefault="000348BB" w:rsidP="001474EE">
      <w:pPr>
        <w:pStyle w:val="Body"/>
        <w:spacing w:line="360" w:lineRule="auto"/>
        <w:ind w:left="720"/>
        <w:rPr>
          <w:rFonts w:ascii="Arial" w:hAnsi="Arial" w:cs="Arial"/>
          <w:color w:val="auto"/>
          <w:sz w:val="24"/>
          <w:szCs w:val="24"/>
        </w:rPr>
      </w:pPr>
    </w:p>
    <w:p w14:paraId="15CBEBDB" w14:textId="77777777" w:rsidR="00EB0A92" w:rsidRPr="00664845" w:rsidRDefault="00EB0A92" w:rsidP="001474EE">
      <w:pPr>
        <w:pStyle w:val="Body"/>
        <w:spacing w:line="360" w:lineRule="auto"/>
        <w:ind w:left="720"/>
        <w:rPr>
          <w:rFonts w:ascii="Arial" w:hAnsi="Arial" w:cs="Arial"/>
          <w:b/>
          <w:bCs/>
          <w:color w:val="auto"/>
          <w:sz w:val="24"/>
          <w:szCs w:val="24"/>
          <w:u w:val="single"/>
        </w:rPr>
      </w:pPr>
    </w:p>
    <w:sectPr w:rsidR="00EB0A92" w:rsidRPr="00664845">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2E508" w14:textId="77777777" w:rsidR="008A7F5B" w:rsidRDefault="008A7F5B">
      <w:r>
        <w:separator/>
      </w:r>
    </w:p>
  </w:endnote>
  <w:endnote w:type="continuationSeparator" w:id="0">
    <w:p w14:paraId="5EF0BD59" w14:textId="77777777" w:rsidR="008A7F5B" w:rsidRDefault="008A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DC967" w14:textId="77777777" w:rsidR="007C48F4" w:rsidRDefault="007C48F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1B363" w14:textId="77777777" w:rsidR="008A7F5B" w:rsidRDefault="008A7F5B">
      <w:r>
        <w:separator/>
      </w:r>
    </w:p>
  </w:footnote>
  <w:footnote w:type="continuationSeparator" w:id="0">
    <w:p w14:paraId="59E7DE07" w14:textId="77777777" w:rsidR="008A7F5B" w:rsidRDefault="008A7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64268" w14:textId="77777777" w:rsidR="007C48F4" w:rsidRDefault="007C48F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5493"/>
    <w:multiLevelType w:val="hybridMultilevel"/>
    <w:tmpl w:val="012C7092"/>
    <w:lvl w:ilvl="0" w:tplc="3692DE7E">
      <w:start w:val="6"/>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E3A42"/>
    <w:multiLevelType w:val="hybridMultilevel"/>
    <w:tmpl w:val="37E01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22ACB"/>
    <w:multiLevelType w:val="hybridMultilevel"/>
    <w:tmpl w:val="DD267B28"/>
    <w:styleLink w:val="ImportedStyle1"/>
    <w:lvl w:ilvl="0" w:tplc="3764668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39E465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5CA596A">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ADDA0E3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328679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7CA8DEC">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36E8E06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AC8384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E3CFDB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9B2EC0"/>
    <w:multiLevelType w:val="hybridMultilevel"/>
    <w:tmpl w:val="20AEFC0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B333AF"/>
    <w:multiLevelType w:val="hybridMultilevel"/>
    <w:tmpl w:val="ED4C11D8"/>
    <w:styleLink w:val="Lettered"/>
    <w:lvl w:ilvl="0" w:tplc="F45C2BBC">
      <w:start w:val="1"/>
      <w:numFmt w:val="low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56069BEE">
      <w:start w:val="1"/>
      <w:numFmt w:val="low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88268618">
      <w:start w:val="1"/>
      <w:numFmt w:val="low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FE40FDE">
      <w:start w:val="1"/>
      <w:numFmt w:val="low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2C6485CE">
      <w:start w:val="1"/>
      <w:numFmt w:val="low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A86E2A18">
      <w:start w:val="1"/>
      <w:numFmt w:val="low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68C6CF58">
      <w:start w:val="1"/>
      <w:numFmt w:val="low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FA5AF3B4">
      <w:start w:val="1"/>
      <w:numFmt w:val="low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EB6A07BC">
      <w:start w:val="1"/>
      <w:numFmt w:val="low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8E77FA"/>
    <w:multiLevelType w:val="hybridMultilevel"/>
    <w:tmpl w:val="E4A63732"/>
    <w:styleLink w:val="ImportedStyle3"/>
    <w:lvl w:ilvl="0" w:tplc="CF466022">
      <w:start w:val="1"/>
      <w:numFmt w:val="bullet"/>
      <w:lvlText w:val="-"/>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2DA0F2C">
      <w:start w:val="1"/>
      <w:numFmt w:val="bullet"/>
      <w:lvlText w:val="o"/>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716EEDE">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38AD11E">
      <w:start w:val="1"/>
      <w:numFmt w:val="bullet"/>
      <w:lvlText w:val="•"/>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E72FE30">
      <w:start w:val="1"/>
      <w:numFmt w:val="bullet"/>
      <w:lvlText w:val="o"/>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ABEDB58">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F3C196C">
      <w:start w:val="1"/>
      <w:numFmt w:val="bullet"/>
      <w:lvlText w:val="•"/>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4E06792">
      <w:start w:val="1"/>
      <w:numFmt w:val="bullet"/>
      <w:lvlText w:val="o"/>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55CDCC4">
      <w:start w:val="1"/>
      <w:numFmt w:val="bullet"/>
      <w:lvlText w:val="▪"/>
      <w:lvlJc w:val="left"/>
      <w:pPr>
        <w:ind w:left="68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360586E"/>
    <w:multiLevelType w:val="hybridMultilevel"/>
    <w:tmpl w:val="2EEC821A"/>
    <w:lvl w:ilvl="0" w:tplc="1148432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B6681A"/>
    <w:multiLevelType w:val="hybridMultilevel"/>
    <w:tmpl w:val="EB3ACBFA"/>
    <w:styleLink w:val="ImportedStyle2"/>
    <w:lvl w:ilvl="0" w:tplc="C0D6512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AA565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66E96C">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06A57E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86B0A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F8CA40">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98602E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E4F78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00B1C8">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EF05910"/>
    <w:multiLevelType w:val="hybridMultilevel"/>
    <w:tmpl w:val="E1CE44B4"/>
    <w:lvl w:ilvl="0" w:tplc="E1DA258C">
      <w:start w:val="5"/>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E21425"/>
    <w:multiLevelType w:val="hybridMultilevel"/>
    <w:tmpl w:val="DD267B28"/>
    <w:numStyleLink w:val="ImportedStyle1"/>
  </w:abstractNum>
  <w:abstractNum w:abstractNumId="10" w15:restartNumberingAfterBreak="0">
    <w:nsid w:val="38C92D47"/>
    <w:multiLevelType w:val="hybridMultilevel"/>
    <w:tmpl w:val="6F80F26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C2798B"/>
    <w:multiLevelType w:val="hybridMultilevel"/>
    <w:tmpl w:val="4C1E6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CF77A6"/>
    <w:multiLevelType w:val="hybridMultilevel"/>
    <w:tmpl w:val="C2A26792"/>
    <w:styleLink w:val="ImportedStyle4"/>
    <w:lvl w:ilvl="0" w:tplc="B87E497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18E3072">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DC46A5A">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45445CE">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1963BB2">
      <w:start w:val="1"/>
      <w:numFmt w:val="bullet"/>
      <w:lvlText w:val="▪"/>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8A24BAC">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2F2E4D4">
      <w:start w:val="1"/>
      <w:numFmt w:val="bullet"/>
      <w:lvlText w:val="▪"/>
      <w:lvlJc w:val="left"/>
      <w:pPr>
        <w:tabs>
          <w:tab w:val="left" w:pos="10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A68FEE8">
      <w:start w:val="1"/>
      <w:numFmt w:val="bullet"/>
      <w:lvlText w:val="▪"/>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F0EFD72">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15:restartNumberingAfterBreak="0">
    <w:nsid w:val="4FFF38F6"/>
    <w:multiLevelType w:val="hybridMultilevel"/>
    <w:tmpl w:val="F2F41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B6803"/>
    <w:multiLevelType w:val="hybridMultilevel"/>
    <w:tmpl w:val="93104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71F1350"/>
    <w:multiLevelType w:val="hybridMultilevel"/>
    <w:tmpl w:val="5E2AFA1C"/>
    <w:lvl w:ilvl="0" w:tplc="D9BC7BD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096061"/>
    <w:multiLevelType w:val="hybridMultilevel"/>
    <w:tmpl w:val="E4A63732"/>
    <w:numStyleLink w:val="ImportedStyle3"/>
  </w:abstractNum>
  <w:abstractNum w:abstractNumId="17" w15:restartNumberingAfterBreak="0">
    <w:nsid w:val="62D25675"/>
    <w:multiLevelType w:val="hybridMultilevel"/>
    <w:tmpl w:val="C2A26792"/>
    <w:numStyleLink w:val="ImportedStyle4"/>
  </w:abstractNum>
  <w:abstractNum w:abstractNumId="18" w15:restartNumberingAfterBreak="0">
    <w:nsid w:val="67E87F29"/>
    <w:multiLevelType w:val="hybridMultilevel"/>
    <w:tmpl w:val="AA505086"/>
    <w:lvl w:ilvl="0" w:tplc="55F05D82">
      <w:start w:val="5"/>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317C2B"/>
    <w:multiLevelType w:val="hybridMultilevel"/>
    <w:tmpl w:val="F470FD5A"/>
    <w:lvl w:ilvl="0" w:tplc="8DB851C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7C46BF"/>
    <w:multiLevelType w:val="hybridMultilevel"/>
    <w:tmpl w:val="ED4C11D8"/>
    <w:numStyleLink w:val="Lettered"/>
  </w:abstractNum>
  <w:abstractNum w:abstractNumId="21" w15:restartNumberingAfterBreak="0">
    <w:nsid w:val="735853DA"/>
    <w:multiLevelType w:val="hybridMultilevel"/>
    <w:tmpl w:val="D50818EE"/>
    <w:lvl w:ilvl="0" w:tplc="D494BB8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7E6E67"/>
    <w:multiLevelType w:val="hybridMultilevel"/>
    <w:tmpl w:val="EB3ACBFA"/>
    <w:numStyleLink w:val="ImportedStyle2"/>
  </w:abstractNum>
  <w:num w:numId="1">
    <w:abstractNumId w:val="2"/>
  </w:num>
  <w:num w:numId="2">
    <w:abstractNumId w:val="9"/>
  </w:num>
  <w:num w:numId="3">
    <w:abstractNumId w:val="4"/>
  </w:num>
  <w:num w:numId="4">
    <w:abstractNumId w:val="20"/>
  </w:num>
  <w:num w:numId="5">
    <w:abstractNumId w:val="7"/>
  </w:num>
  <w:num w:numId="6">
    <w:abstractNumId w:val="22"/>
  </w:num>
  <w:num w:numId="7">
    <w:abstractNumId w:val="5"/>
  </w:num>
  <w:num w:numId="8">
    <w:abstractNumId w:val="16"/>
  </w:num>
  <w:num w:numId="9">
    <w:abstractNumId w:val="9"/>
    <w:lvlOverride w:ilvl="0">
      <w:startOverride w:val="6"/>
    </w:lvlOverride>
  </w:num>
  <w:num w:numId="10">
    <w:abstractNumId w:val="12"/>
  </w:num>
  <w:num w:numId="11">
    <w:abstractNumId w:val="17"/>
  </w:num>
  <w:num w:numId="12">
    <w:abstractNumId w:val="11"/>
  </w:num>
  <w:num w:numId="13">
    <w:abstractNumId w:val="13"/>
  </w:num>
  <w:num w:numId="14">
    <w:abstractNumId w:val="21"/>
  </w:num>
  <w:num w:numId="15">
    <w:abstractNumId w:val="15"/>
  </w:num>
  <w:num w:numId="16">
    <w:abstractNumId w:val="19"/>
  </w:num>
  <w:num w:numId="17">
    <w:abstractNumId w:val="6"/>
  </w:num>
  <w:num w:numId="18">
    <w:abstractNumId w:val="18"/>
  </w:num>
  <w:num w:numId="19">
    <w:abstractNumId w:val="0"/>
  </w:num>
  <w:num w:numId="20">
    <w:abstractNumId w:val="1"/>
  </w:num>
  <w:num w:numId="21">
    <w:abstractNumId w:val="10"/>
  </w:num>
  <w:num w:numId="22">
    <w:abstractNumId w:val="8"/>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8F4"/>
    <w:rsid w:val="000348BB"/>
    <w:rsid w:val="000468AB"/>
    <w:rsid w:val="0009280A"/>
    <w:rsid w:val="000C0318"/>
    <w:rsid w:val="000D2DA0"/>
    <w:rsid w:val="000F3865"/>
    <w:rsid w:val="000F4979"/>
    <w:rsid w:val="00105E30"/>
    <w:rsid w:val="00122D19"/>
    <w:rsid w:val="001474EE"/>
    <w:rsid w:val="001A01D5"/>
    <w:rsid w:val="001B1252"/>
    <w:rsid w:val="001B7E3C"/>
    <w:rsid w:val="00223363"/>
    <w:rsid w:val="003360B8"/>
    <w:rsid w:val="00364576"/>
    <w:rsid w:val="00367F71"/>
    <w:rsid w:val="0039189D"/>
    <w:rsid w:val="003A2874"/>
    <w:rsid w:val="003C4A8A"/>
    <w:rsid w:val="003F6F7B"/>
    <w:rsid w:val="003F7059"/>
    <w:rsid w:val="00401196"/>
    <w:rsid w:val="00463F69"/>
    <w:rsid w:val="00480A9E"/>
    <w:rsid w:val="004F6DDC"/>
    <w:rsid w:val="00521A7F"/>
    <w:rsid w:val="00550056"/>
    <w:rsid w:val="00570DCF"/>
    <w:rsid w:val="006251F8"/>
    <w:rsid w:val="00664845"/>
    <w:rsid w:val="006C5130"/>
    <w:rsid w:val="007420C1"/>
    <w:rsid w:val="00764BCC"/>
    <w:rsid w:val="007A275D"/>
    <w:rsid w:val="007C48F4"/>
    <w:rsid w:val="007F6A71"/>
    <w:rsid w:val="00832C1C"/>
    <w:rsid w:val="00875017"/>
    <w:rsid w:val="008A7F5B"/>
    <w:rsid w:val="00936DB7"/>
    <w:rsid w:val="009623C6"/>
    <w:rsid w:val="009E1F3E"/>
    <w:rsid w:val="00A71D44"/>
    <w:rsid w:val="00B04980"/>
    <w:rsid w:val="00B32DAF"/>
    <w:rsid w:val="00B7664D"/>
    <w:rsid w:val="00C6540E"/>
    <w:rsid w:val="00CC28FB"/>
    <w:rsid w:val="00D019DF"/>
    <w:rsid w:val="00DC2AB9"/>
    <w:rsid w:val="00EA309E"/>
    <w:rsid w:val="00EB0A92"/>
    <w:rsid w:val="00F403CB"/>
    <w:rsid w:val="00F6127A"/>
    <w:rsid w:val="00F72B23"/>
    <w:rsid w:val="00F75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9874"/>
  <w15:docId w15:val="{2D9382F2-472C-44ED-B4E2-B426B44B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Lettered">
    <w:name w:val="Lettered"/>
    <w:pPr>
      <w:numPr>
        <w:numId w:val="3"/>
      </w:numPr>
    </w:pPr>
  </w:style>
  <w:style w:type="paragraph" w:customStyle="1" w:styleId="western">
    <w:name w:val="western"/>
    <w:pPr>
      <w:spacing w:before="100" w:after="142" w:line="276" w:lineRule="auto"/>
    </w:pPr>
    <w:rPr>
      <w:rFonts w:cs="Arial Unicode MS"/>
      <w:color w:val="000000"/>
      <w:sz w:val="24"/>
      <w:szCs w:val="24"/>
      <w:u w:color="000000"/>
      <w:lang w:val="en-US"/>
    </w:rPr>
  </w:style>
  <w:style w:type="numbering" w:customStyle="1" w:styleId="ImportedStyle2">
    <w:name w:val="Imported Style 2"/>
    <w:pPr>
      <w:numPr>
        <w:numId w:val="5"/>
      </w:numPr>
    </w:p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sz w:val="20"/>
      <w:szCs w:val="20"/>
      <w:u w:val="single" w:color="0563C1"/>
    </w:r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paragraph" w:styleId="NoSpacing">
    <w:name w:val="No Spacing"/>
    <w:uiPriority w:val="1"/>
    <w:qFormat/>
    <w:rsid w:val="001A01D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PlainText">
    <w:name w:val="Plain Text"/>
    <w:basedOn w:val="Normal"/>
    <w:link w:val="PlainTextChar"/>
    <w:uiPriority w:val="99"/>
    <w:semiHidden/>
    <w:unhideWhenUsed/>
    <w:rsid w:val="0036457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364576"/>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867587">
      <w:bodyDiv w:val="1"/>
      <w:marLeft w:val="0"/>
      <w:marRight w:val="0"/>
      <w:marTop w:val="0"/>
      <w:marBottom w:val="0"/>
      <w:divBdr>
        <w:top w:val="none" w:sz="0" w:space="0" w:color="auto"/>
        <w:left w:val="none" w:sz="0" w:space="0" w:color="auto"/>
        <w:bottom w:val="none" w:sz="0" w:space="0" w:color="auto"/>
        <w:right w:val="none" w:sz="0" w:space="0" w:color="auto"/>
      </w:divBdr>
    </w:div>
    <w:div w:id="748384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Fairbanks</dc:creator>
  <cp:lastModifiedBy>Andre Ferreira</cp:lastModifiedBy>
  <cp:revision>3</cp:revision>
  <dcterms:created xsi:type="dcterms:W3CDTF">2022-02-25T14:59:00Z</dcterms:created>
  <dcterms:modified xsi:type="dcterms:W3CDTF">2022-02-25T15:50:00Z</dcterms:modified>
</cp:coreProperties>
</file>