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7D6B" w14:textId="1AADD6CD" w:rsidR="004A4C57" w:rsidRPr="00CF606E" w:rsidRDefault="00CF606E" w:rsidP="004A4C57">
      <w:pPr>
        <w:jc w:val="right"/>
        <w:rPr>
          <w:rFonts w:ascii="Arial" w:hAnsi="Arial" w:cs="Arial"/>
          <w:b/>
          <w:bCs/>
        </w:rPr>
      </w:pPr>
      <w:r>
        <w:t xml:space="preserve"> </w:t>
      </w:r>
      <w:r w:rsidR="004A4C57" w:rsidRPr="00CF606E">
        <w:rPr>
          <w:rFonts w:ascii="Arial" w:hAnsi="Arial" w:cs="Arial"/>
          <w:b/>
          <w:bCs/>
        </w:rPr>
        <w:t>Item</w:t>
      </w:r>
      <w:r w:rsidRPr="00CF606E">
        <w:rPr>
          <w:rFonts w:ascii="Arial" w:hAnsi="Arial" w:cs="Arial"/>
          <w:b/>
          <w:bCs/>
        </w:rPr>
        <w:t xml:space="preserve"> 8</w:t>
      </w:r>
      <w:r w:rsidR="004A4C57" w:rsidRPr="00CF606E">
        <w:rPr>
          <w:rFonts w:ascii="Arial" w:hAnsi="Arial" w:cs="Arial"/>
          <w:b/>
          <w:bCs/>
        </w:rPr>
        <w:t xml:space="preserve"> </w:t>
      </w:r>
    </w:p>
    <w:p w14:paraId="0CFA0FF2" w14:textId="77777777" w:rsidR="004A4C57" w:rsidRDefault="004A4C57" w:rsidP="004A4C57">
      <w:pPr>
        <w:pStyle w:val="Heading5"/>
        <w:jc w:val="center"/>
        <w:rPr>
          <w:sz w:val="28"/>
          <w:szCs w:val="28"/>
        </w:rPr>
      </w:pPr>
    </w:p>
    <w:p w14:paraId="42BA403A" w14:textId="270BDBC0" w:rsidR="0037328F" w:rsidRPr="0075390E" w:rsidRDefault="004A4C57" w:rsidP="004A4C57">
      <w:pPr>
        <w:pStyle w:val="Heading5"/>
        <w:jc w:val="center"/>
        <w:rPr>
          <w:sz w:val="28"/>
          <w:szCs w:val="28"/>
        </w:rPr>
      </w:pPr>
      <w:r>
        <w:rPr>
          <w:noProof/>
          <w:sz w:val="28"/>
          <w:szCs w:val="28"/>
        </w:rPr>
        <w:drawing>
          <wp:inline distT="0" distB="0" distL="0" distR="0" wp14:anchorId="06DC332F" wp14:editId="7FB09D7F">
            <wp:extent cx="2642337" cy="793750"/>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2337" cy="793750"/>
                    </a:xfrm>
                    <a:prstGeom prst="rect">
                      <a:avLst/>
                    </a:prstGeom>
                  </pic:spPr>
                </pic:pic>
              </a:graphicData>
            </a:graphic>
          </wp:inline>
        </w:drawing>
      </w:r>
    </w:p>
    <w:p w14:paraId="4B540ECC" w14:textId="77777777" w:rsidR="0037328F" w:rsidRDefault="0037328F">
      <w:pPr>
        <w:jc w:val="right"/>
      </w:pPr>
    </w:p>
    <w:p w14:paraId="72C885D8" w14:textId="00E8581E" w:rsidR="0037328F" w:rsidRDefault="00C22D69" w:rsidP="00C21657">
      <w:pPr>
        <w:jc w:val="center"/>
        <w:rPr>
          <w:rStyle w:val="Hyperlink"/>
          <w:rFonts w:ascii="Arial" w:hAnsi="Arial" w:cs="Arial"/>
          <w:b/>
          <w:bCs/>
          <w:color w:val="auto"/>
          <w:sz w:val="40"/>
          <w:szCs w:val="40"/>
          <w:u w:val="none"/>
        </w:rPr>
      </w:pPr>
      <w:r>
        <w:rPr>
          <w:rStyle w:val="Hyperlink"/>
          <w:rFonts w:ascii="Arial" w:hAnsi="Arial" w:cs="Arial"/>
          <w:b/>
          <w:bCs/>
          <w:color w:val="auto"/>
          <w:sz w:val="40"/>
          <w:szCs w:val="40"/>
          <w:u w:val="none"/>
        </w:rPr>
        <w:t xml:space="preserve">Surrey Hills </w:t>
      </w:r>
      <w:r w:rsidR="0075390E" w:rsidRPr="0075390E">
        <w:rPr>
          <w:rStyle w:val="Hyperlink"/>
          <w:rFonts w:ascii="Arial" w:hAnsi="Arial" w:cs="Arial"/>
          <w:b/>
          <w:bCs/>
          <w:color w:val="auto"/>
          <w:sz w:val="40"/>
          <w:szCs w:val="40"/>
          <w:u w:val="none"/>
        </w:rPr>
        <w:t>Area of Outstanding Natural Beauty Board</w:t>
      </w:r>
    </w:p>
    <w:p w14:paraId="11C3923A" w14:textId="769937F3" w:rsidR="0037328F" w:rsidRDefault="00E33E4D" w:rsidP="00802FE3">
      <w:pPr>
        <w:jc w:val="center"/>
        <w:rPr>
          <w:rFonts w:ascii="Arial" w:hAnsi="Arial" w:cs="Arial"/>
          <w:sz w:val="28"/>
          <w:szCs w:val="22"/>
        </w:rPr>
      </w:pPr>
      <w:r>
        <w:rPr>
          <w:rFonts w:ascii="Arial" w:hAnsi="Arial" w:cs="Arial"/>
          <w:sz w:val="28"/>
          <w:szCs w:val="22"/>
        </w:rPr>
        <w:t>7</w:t>
      </w:r>
      <w:r w:rsidR="00802FE3">
        <w:rPr>
          <w:rFonts w:ascii="Arial" w:hAnsi="Arial" w:cs="Arial"/>
          <w:sz w:val="28"/>
          <w:szCs w:val="22"/>
        </w:rPr>
        <w:t xml:space="preserve"> </w:t>
      </w:r>
      <w:r w:rsidR="009B1133">
        <w:rPr>
          <w:rFonts w:ascii="Arial" w:hAnsi="Arial" w:cs="Arial"/>
          <w:sz w:val="28"/>
          <w:szCs w:val="22"/>
        </w:rPr>
        <w:t>December</w:t>
      </w:r>
      <w:r w:rsidR="003E3A9E">
        <w:rPr>
          <w:rFonts w:ascii="Arial" w:hAnsi="Arial" w:cs="Arial"/>
          <w:sz w:val="28"/>
          <w:szCs w:val="22"/>
        </w:rPr>
        <w:t xml:space="preserve"> 202</w:t>
      </w:r>
      <w:r>
        <w:rPr>
          <w:rFonts w:ascii="Arial" w:hAnsi="Arial" w:cs="Arial"/>
          <w:sz w:val="28"/>
          <w:szCs w:val="22"/>
        </w:rPr>
        <w:t>2</w:t>
      </w:r>
    </w:p>
    <w:p w14:paraId="16CD7E22" w14:textId="4E1AD22E" w:rsidR="0037328F" w:rsidRDefault="000C03A2" w:rsidP="00802FE3">
      <w:pPr>
        <w:pBdr>
          <w:top w:val="double" w:sz="4" w:space="9" w:color="auto" w:shadow="1"/>
          <w:left w:val="double" w:sz="4" w:space="4" w:color="auto" w:shadow="1"/>
          <w:bottom w:val="double" w:sz="4" w:space="7" w:color="auto" w:shadow="1"/>
          <w:right w:val="double" w:sz="4" w:space="0" w:color="auto" w:shadow="1"/>
        </w:pBdr>
        <w:jc w:val="center"/>
        <w:rPr>
          <w:rFonts w:ascii="Arial" w:hAnsi="Arial" w:cs="Arial"/>
          <w:b/>
          <w:sz w:val="28"/>
        </w:rPr>
      </w:pPr>
      <w:r>
        <w:rPr>
          <w:rFonts w:ascii="Arial" w:hAnsi="Arial" w:cs="Arial"/>
          <w:b/>
          <w:sz w:val="28"/>
        </w:rPr>
        <w:t>Working Groups</w:t>
      </w:r>
    </w:p>
    <w:p w14:paraId="3767BE0E" w14:textId="7D6F30D5" w:rsidR="0037328F" w:rsidRDefault="0037328F">
      <w:pPr>
        <w:jc w:val="center"/>
        <w:rPr>
          <w:rFonts w:ascii="Arial" w:hAnsi="Arial" w:cs="Arial"/>
          <w:b/>
        </w:rPr>
      </w:pPr>
    </w:p>
    <w:p w14:paraId="2DB1616D" w14:textId="77777777" w:rsidR="005C7CBC" w:rsidRDefault="005C7CBC">
      <w:pPr>
        <w:jc w:val="center"/>
        <w:rPr>
          <w:rFonts w:ascii="Arial" w:hAnsi="Arial" w:cs="Arial"/>
          <w:b/>
        </w:rPr>
      </w:pPr>
    </w:p>
    <w:p w14:paraId="21F2EE83" w14:textId="77777777" w:rsidR="0037328F" w:rsidRDefault="0037328F">
      <w:pPr>
        <w:pBdr>
          <w:top w:val="single" w:sz="4" w:space="1" w:color="auto"/>
          <w:left w:val="single" w:sz="4" w:space="4" w:color="auto"/>
          <w:bottom w:val="single" w:sz="4" w:space="1" w:color="auto"/>
          <w:right w:val="single" w:sz="4" w:space="4" w:color="auto"/>
        </w:pBdr>
        <w:tabs>
          <w:tab w:val="left" w:pos="4590"/>
        </w:tabs>
        <w:rPr>
          <w:rFonts w:ascii="Arial" w:hAnsi="Arial" w:cs="Arial"/>
          <w:bCs/>
        </w:rPr>
      </w:pPr>
      <w:r>
        <w:rPr>
          <w:rFonts w:ascii="Arial" w:hAnsi="Arial" w:cs="Arial"/>
          <w:b/>
        </w:rPr>
        <w:t xml:space="preserve">Purpose of the report:  </w:t>
      </w:r>
    </w:p>
    <w:p w14:paraId="4F4CB432" w14:textId="50FDFB77" w:rsidR="0037328F" w:rsidRDefault="00802FE3" w:rsidP="00CF5F22">
      <w:pPr>
        <w:pBdr>
          <w:top w:val="single" w:sz="4" w:space="1" w:color="auto"/>
          <w:left w:val="single" w:sz="4" w:space="4" w:color="auto"/>
          <w:bottom w:val="single" w:sz="4" w:space="1" w:color="auto"/>
          <w:right w:val="single" w:sz="4" w:space="4" w:color="auto"/>
        </w:pBdr>
        <w:tabs>
          <w:tab w:val="left" w:pos="4590"/>
        </w:tabs>
        <w:rPr>
          <w:rFonts w:ascii="Arial" w:hAnsi="Arial" w:cs="Arial"/>
        </w:rPr>
      </w:pPr>
      <w:r w:rsidRPr="00802FE3">
        <w:rPr>
          <w:rFonts w:ascii="Arial" w:hAnsi="Arial" w:cs="Arial"/>
        </w:rPr>
        <w:t xml:space="preserve">To </w:t>
      </w:r>
      <w:r w:rsidR="009B1133">
        <w:rPr>
          <w:rFonts w:ascii="Arial" w:hAnsi="Arial" w:cs="Arial"/>
        </w:rPr>
        <w:t xml:space="preserve">agree the </w:t>
      </w:r>
      <w:r w:rsidR="000C03A2">
        <w:rPr>
          <w:rFonts w:ascii="Arial" w:hAnsi="Arial" w:cs="Arial"/>
        </w:rPr>
        <w:t>arrangements for Working Groups</w:t>
      </w:r>
    </w:p>
    <w:p w14:paraId="4CA9B2A3" w14:textId="77777777" w:rsidR="0037328F" w:rsidRDefault="0037328F">
      <w:pPr>
        <w:tabs>
          <w:tab w:val="left" w:pos="2850"/>
        </w:tabs>
        <w:jc w:val="both"/>
        <w:rPr>
          <w:rFonts w:ascii="Arial" w:hAnsi="Arial" w:cs="Arial"/>
        </w:rPr>
      </w:pPr>
    </w:p>
    <w:p w14:paraId="2536F434" w14:textId="77777777" w:rsidR="00D84014" w:rsidRDefault="00D84014" w:rsidP="00D84014">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r>
        <w:rPr>
          <w:rFonts w:ascii="Arial" w:hAnsi="Arial" w:cs="Arial"/>
          <w:b/>
          <w:bCs/>
        </w:rPr>
        <w:t>Recommendations:</w:t>
      </w:r>
    </w:p>
    <w:p w14:paraId="68A525FC" w14:textId="77777777" w:rsidR="00802FE3" w:rsidRPr="00802FE3" w:rsidRDefault="00802FE3" w:rsidP="00802FE3">
      <w:pPr>
        <w:rPr>
          <w:rFonts w:ascii="Arial" w:hAnsi="Arial" w:cs="Arial"/>
        </w:rPr>
      </w:pPr>
    </w:p>
    <w:p w14:paraId="35064CC1" w14:textId="0F858BF5" w:rsidR="00802FE3" w:rsidRPr="00802FE3" w:rsidRDefault="009B1133" w:rsidP="00802FE3">
      <w:pPr>
        <w:numPr>
          <w:ilvl w:val="0"/>
          <w:numId w:val="8"/>
        </w:numPr>
        <w:rPr>
          <w:rFonts w:ascii="Arial" w:hAnsi="Arial" w:cs="Arial"/>
        </w:rPr>
      </w:pPr>
      <w:r>
        <w:rPr>
          <w:rFonts w:ascii="Arial" w:hAnsi="Arial" w:cs="Arial"/>
        </w:rPr>
        <w:t xml:space="preserve">Agree the </w:t>
      </w:r>
      <w:r w:rsidR="00363526">
        <w:rPr>
          <w:rFonts w:ascii="Arial" w:hAnsi="Arial" w:cs="Arial"/>
        </w:rPr>
        <w:t xml:space="preserve">refreshed </w:t>
      </w:r>
      <w:r w:rsidR="000C03A2">
        <w:rPr>
          <w:rFonts w:ascii="Arial" w:hAnsi="Arial" w:cs="Arial"/>
        </w:rPr>
        <w:t>Terms of Reference and appointment of Chairs</w:t>
      </w:r>
    </w:p>
    <w:p w14:paraId="5B0B1DC8" w14:textId="5211DF8A" w:rsidR="00D84014" w:rsidRPr="009B1133" w:rsidRDefault="00D84014" w:rsidP="000C03A2">
      <w:pPr>
        <w:rPr>
          <w:rFonts w:ascii="Arial" w:hAnsi="Arial" w:cs="Arial"/>
        </w:rPr>
      </w:pPr>
      <w:bookmarkStart w:id="0" w:name="_Hlk112692078"/>
    </w:p>
    <w:p w14:paraId="2B4B4E6D" w14:textId="7A138B5A" w:rsidR="00CF5F22" w:rsidRPr="00173075" w:rsidRDefault="0037328F" w:rsidP="00173075">
      <w:pPr>
        <w:pStyle w:val="ListParagraph"/>
        <w:numPr>
          <w:ilvl w:val="0"/>
          <w:numId w:val="22"/>
        </w:numPr>
        <w:pBdr>
          <w:top w:val="single" w:sz="4" w:space="1" w:color="auto"/>
          <w:left w:val="single" w:sz="4" w:space="20" w:color="auto"/>
          <w:bottom w:val="single" w:sz="4" w:space="1" w:color="auto"/>
          <w:right w:val="single" w:sz="4" w:space="4" w:color="auto"/>
        </w:pBdr>
        <w:tabs>
          <w:tab w:val="left" w:pos="2850"/>
        </w:tabs>
        <w:jc w:val="both"/>
        <w:rPr>
          <w:rFonts w:cs="Arial"/>
          <w:b/>
          <w:bCs/>
          <w:sz w:val="24"/>
          <w:szCs w:val="24"/>
        </w:rPr>
      </w:pPr>
      <w:r w:rsidRPr="00CF5F22">
        <w:rPr>
          <w:rFonts w:cs="Arial"/>
          <w:b/>
          <w:bCs/>
          <w:sz w:val="24"/>
          <w:szCs w:val="24"/>
        </w:rPr>
        <w:t>Introduction</w:t>
      </w:r>
      <w:bookmarkEnd w:id="0"/>
    </w:p>
    <w:p w14:paraId="24AD5EF0" w14:textId="0EBB2AC6" w:rsidR="001977BF" w:rsidRPr="000C56A4" w:rsidRDefault="00FC7544" w:rsidP="00FC7544">
      <w:pPr>
        <w:spacing w:after="160" w:line="259" w:lineRule="auto"/>
        <w:ind w:left="720" w:hanging="720"/>
        <w:rPr>
          <w:rFonts w:ascii="Arial" w:eastAsiaTheme="minorHAnsi" w:hAnsi="Arial" w:cs="Arial"/>
          <w:szCs w:val="24"/>
        </w:rPr>
      </w:pPr>
      <w:bookmarkStart w:id="1" w:name="_Hlk120511818"/>
      <w:bookmarkStart w:id="2" w:name="_Hlk120511974"/>
      <w:r w:rsidRPr="00FC7544">
        <w:rPr>
          <w:rFonts w:asciiTheme="minorHAnsi" w:eastAsiaTheme="minorHAnsi" w:hAnsiTheme="minorHAnsi" w:cstheme="minorBidi"/>
          <w:szCs w:val="24"/>
        </w:rPr>
        <w:t>1.</w:t>
      </w:r>
      <w:r>
        <w:rPr>
          <w:rFonts w:eastAsiaTheme="minorHAnsi" w:cs="Arial"/>
          <w:szCs w:val="24"/>
        </w:rPr>
        <w:t xml:space="preserve">1 </w:t>
      </w:r>
      <w:r w:rsidRPr="000C56A4">
        <w:rPr>
          <w:rFonts w:ascii="Arial" w:eastAsiaTheme="minorHAnsi" w:hAnsi="Arial" w:cs="Arial"/>
          <w:szCs w:val="24"/>
        </w:rPr>
        <w:tab/>
      </w:r>
      <w:r w:rsidR="000C03A2" w:rsidRPr="000C56A4">
        <w:rPr>
          <w:rFonts w:ascii="Arial" w:eastAsiaTheme="minorHAnsi" w:hAnsi="Arial" w:cs="Arial"/>
          <w:szCs w:val="24"/>
        </w:rPr>
        <w:t>The Surrey Hills Constitution (clause 40) identifies the need to establish Working Groups to progress issues identified in the Surrey Hills Management Plan through coll</w:t>
      </w:r>
      <w:r w:rsidR="001977BF" w:rsidRPr="000C56A4">
        <w:rPr>
          <w:rFonts w:ascii="Arial" w:eastAsiaTheme="minorHAnsi" w:hAnsi="Arial" w:cs="Arial"/>
          <w:szCs w:val="24"/>
        </w:rPr>
        <w:t xml:space="preserve">aboration.  </w:t>
      </w:r>
      <w:r w:rsidRPr="000C56A4">
        <w:rPr>
          <w:rFonts w:ascii="Arial" w:eastAsiaTheme="minorHAnsi" w:hAnsi="Arial" w:cs="Arial"/>
          <w:szCs w:val="24"/>
        </w:rPr>
        <w:t xml:space="preserve">The refreshed Terms of Reference for the Working Groups is set out in Appendix 1.  </w:t>
      </w:r>
    </w:p>
    <w:p w14:paraId="38CD61CD" w14:textId="14D22F63" w:rsidR="00FC7544" w:rsidRPr="000C56A4" w:rsidRDefault="00FC7544" w:rsidP="00FC7544">
      <w:pPr>
        <w:ind w:left="720" w:hanging="720"/>
        <w:rPr>
          <w:rFonts w:ascii="Arial" w:eastAsiaTheme="minorHAnsi" w:hAnsi="Arial" w:cs="Arial"/>
        </w:rPr>
      </w:pPr>
      <w:r w:rsidRPr="000C56A4">
        <w:rPr>
          <w:rFonts w:ascii="Arial" w:eastAsiaTheme="minorHAnsi" w:hAnsi="Arial" w:cs="Arial"/>
        </w:rPr>
        <w:t xml:space="preserve">1.2 </w:t>
      </w:r>
      <w:r w:rsidRPr="000C56A4">
        <w:rPr>
          <w:rFonts w:ascii="Arial" w:eastAsiaTheme="minorHAnsi" w:hAnsi="Arial" w:cs="Arial"/>
        </w:rPr>
        <w:tab/>
        <w:t xml:space="preserve">It is proposed to </w:t>
      </w:r>
      <w:r w:rsidR="00363526" w:rsidRPr="000C56A4">
        <w:rPr>
          <w:rFonts w:ascii="Arial" w:eastAsiaTheme="minorHAnsi" w:hAnsi="Arial" w:cs="Arial"/>
        </w:rPr>
        <w:t>take forward the following groups:</w:t>
      </w:r>
    </w:p>
    <w:p w14:paraId="5E70B0BF" w14:textId="3FBE42DB" w:rsidR="00363526" w:rsidRPr="000C56A4" w:rsidRDefault="00363526" w:rsidP="00FC7544">
      <w:pPr>
        <w:ind w:left="720" w:hanging="720"/>
        <w:rPr>
          <w:rFonts w:ascii="Arial" w:eastAsiaTheme="minorHAnsi" w:hAnsi="Arial" w:cs="Arial"/>
        </w:rPr>
      </w:pPr>
      <w:r w:rsidRPr="000C56A4">
        <w:rPr>
          <w:rFonts w:ascii="Arial" w:eastAsiaTheme="minorHAnsi" w:hAnsi="Arial" w:cs="Arial"/>
        </w:rPr>
        <w:tab/>
        <w:t>Promoted Routes</w:t>
      </w:r>
    </w:p>
    <w:p w14:paraId="53A1A24F" w14:textId="0447DF30" w:rsidR="00363526" w:rsidRPr="000C56A4" w:rsidRDefault="00363526" w:rsidP="00363526">
      <w:pPr>
        <w:ind w:left="720" w:hanging="720"/>
        <w:rPr>
          <w:rFonts w:ascii="Arial" w:eastAsiaTheme="minorHAnsi" w:hAnsi="Arial" w:cs="Arial"/>
        </w:rPr>
      </w:pPr>
      <w:r w:rsidRPr="000C56A4">
        <w:rPr>
          <w:rFonts w:ascii="Arial" w:eastAsiaTheme="minorHAnsi" w:hAnsi="Arial" w:cs="Arial"/>
        </w:rPr>
        <w:tab/>
        <w:t>Mountain Biking</w:t>
      </w:r>
    </w:p>
    <w:p w14:paraId="72057680" w14:textId="2FD795C2" w:rsidR="00363526" w:rsidRPr="000C56A4" w:rsidRDefault="00363526" w:rsidP="00363526">
      <w:pPr>
        <w:ind w:left="720" w:hanging="720"/>
        <w:rPr>
          <w:rFonts w:ascii="Arial" w:eastAsiaTheme="minorHAnsi" w:hAnsi="Arial" w:cs="Arial"/>
        </w:rPr>
      </w:pPr>
      <w:r w:rsidRPr="000C56A4">
        <w:rPr>
          <w:rFonts w:ascii="Arial" w:eastAsiaTheme="minorHAnsi" w:hAnsi="Arial" w:cs="Arial"/>
        </w:rPr>
        <w:tab/>
        <w:t>Byways</w:t>
      </w:r>
    </w:p>
    <w:p w14:paraId="4E3B3093" w14:textId="77777777" w:rsidR="000C03A2" w:rsidRPr="000C56A4" w:rsidRDefault="000C03A2" w:rsidP="000C03A2">
      <w:pPr>
        <w:overflowPunct/>
        <w:autoSpaceDE/>
        <w:autoSpaceDN/>
        <w:adjustRightInd/>
        <w:spacing w:after="160" w:line="259" w:lineRule="auto"/>
        <w:ind w:left="720" w:hanging="720"/>
        <w:textAlignment w:val="auto"/>
        <w:rPr>
          <w:rFonts w:ascii="Arial" w:eastAsiaTheme="minorHAnsi" w:hAnsi="Arial" w:cs="Arial"/>
          <w:szCs w:val="24"/>
        </w:rPr>
      </w:pPr>
      <w:bookmarkStart w:id="3" w:name="_Hlk120515294"/>
    </w:p>
    <w:p w14:paraId="4B8766A2" w14:textId="6E48982A" w:rsidR="009B1133" w:rsidRPr="000C56A4" w:rsidRDefault="009B1133" w:rsidP="009B1133">
      <w:pPr>
        <w:pBdr>
          <w:top w:val="single" w:sz="4" w:space="1" w:color="auto"/>
          <w:left w:val="single" w:sz="4" w:space="4" w:color="auto"/>
          <w:bottom w:val="single" w:sz="4" w:space="1" w:color="auto"/>
          <w:right w:val="single" w:sz="4" w:space="4" w:color="auto"/>
        </w:pBdr>
        <w:tabs>
          <w:tab w:val="left" w:pos="540"/>
          <w:tab w:val="left" w:pos="2850"/>
        </w:tabs>
        <w:rPr>
          <w:rFonts w:ascii="Arial" w:hAnsi="Arial" w:cs="Arial"/>
          <w:b/>
          <w:bCs/>
          <w:szCs w:val="24"/>
        </w:rPr>
      </w:pPr>
      <w:r w:rsidRPr="000C56A4">
        <w:rPr>
          <w:rFonts w:ascii="Arial" w:hAnsi="Arial" w:cs="Arial"/>
          <w:b/>
          <w:bCs/>
          <w:szCs w:val="24"/>
        </w:rPr>
        <w:t xml:space="preserve">2. </w:t>
      </w:r>
      <w:r w:rsidR="00363526" w:rsidRPr="000C56A4">
        <w:rPr>
          <w:rFonts w:ascii="Arial" w:hAnsi="Arial" w:cs="Arial"/>
          <w:b/>
          <w:bCs/>
          <w:szCs w:val="24"/>
        </w:rPr>
        <w:t xml:space="preserve"> Promoted Routes Working Group</w:t>
      </w:r>
    </w:p>
    <w:bookmarkEnd w:id="1"/>
    <w:bookmarkEnd w:id="2"/>
    <w:bookmarkEnd w:id="3"/>
    <w:p w14:paraId="37A9869A" w14:textId="77777777" w:rsidR="00363526" w:rsidRPr="000C56A4" w:rsidRDefault="00363526" w:rsidP="00363526">
      <w:pPr>
        <w:overflowPunct/>
        <w:autoSpaceDE/>
        <w:autoSpaceDN/>
        <w:adjustRightInd/>
        <w:spacing w:after="160" w:line="259" w:lineRule="auto"/>
        <w:textAlignment w:val="auto"/>
        <w:rPr>
          <w:rFonts w:ascii="Arial" w:eastAsiaTheme="minorHAnsi" w:hAnsi="Arial" w:cs="Arial"/>
          <w:szCs w:val="24"/>
        </w:rPr>
      </w:pPr>
    </w:p>
    <w:p w14:paraId="60D53FD1" w14:textId="625281FC" w:rsidR="00363526" w:rsidRPr="000C56A4" w:rsidRDefault="00C205FC" w:rsidP="00A2570C">
      <w:pPr>
        <w:overflowPunct/>
        <w:autoSpaceDE/>
        <w:autoSpaceDN/>
        <w:adjustRightInd/>
        <w:spacing w:after="160" w:line="259" w:lineRule="auto"/>
        <w:ind w:left="720" w:hanging="720"/>
        <w:textAlignment w:val="auto"/>
        <w:rPr>
          <w:rFonts w:ascii="Arial" w:eastAsiaTheme="minorHAnsi" w:hAnsi="Arial" w:cs="Arial"/>
          <w:szCs w:val="24"/>
        </w:rPr>
      </w:pPr>
      <w:r w:rsidRPr="000C56A4">
        <w:rPr>
          <w:rFonts w:ascii="Arial" w:eastAsiaTheme="minorHAnsi" w:hAnsi="Arial" w:cs="Arial"/>
          <w:szCs w:val="24"/>
        </w:rPr>
        <w:t>2.1</w:t>
      </w:r>
      <w:r w:rsidRPr="000C56A4">
        <w:rPr>
          <w:rFonts w:ascii="Arial" w:eastAsiaTheme="minorHAnsi" w:hAnsi="Arial" w:cs="Arial"/>
          <w:szCs w:val="24"/>
        </w:rPr>
        <w:tab/>
      </w:r>
      <w:r w:rsidR="00A2570C" w:rsidRPr="000C56A4">
        <w:rPr>
          <w:rFonts w:ascii="Arial" w:eastAsiaTheme="minorHAnsi" w:hAnsi="Arial" w:cs="Arial"/>
          <w:szCs w:val="24"/>
        </w:rPr>
        <w:t xml:space="preserve">The Surrey Hills is one of the most popular areas for walking, cycling and horse riding in southern England, with many visitors from south London.  </w:t>
      </w:r>
      <w:r w:rsidR="00363526" w:rsidRPr="000C56A4">
        <w:rPr>
          <w:rFonts w:ascii="Arial" w:eastAsiaTheme="minorHAnsi" w:hAnsi="Arial" w:cs="Arial"/>
          <w:szCs w:val="24"/>
        </w:rPr>
        <w:t xml:space="preserve">The purpose of this group is to develop, interpret and market a network of Promoted Routes to ensure a wide range of our wider community (residents and visitors) can access, understand and enjoy the Surrey Hills as a National Landscape in a responsible and sustainable way that benefits their health and wellbeing.   </w:t>
      </w:r>
    </w:p>
    <w:p w14:paraId="036C05A4" w14:textId="0E197FD6" w:rsidR="00363526" w:rsidRPr="000C56A4" w:rsidRDefault="00A2570C" w:rsidP="00B347FD">
      <w:pPr>
        <w:overflowPunct/>
        <w:autoSpaceDE/>
        <w:autoSpaceDN/>
        <w:adjustRightInd/>
        <w:spacing w:after="160" w:line="259" w:lineRule="auto"/>
        <w:ind w:left="720" w:hanging="720"/>
        <w:textAlignment w:val="auto"/>
        <w:rPr>
          <w:rFonts w:ascii="Arial" w:eastAsiaTheme="minorHAnsi" w:hAnsi="Arial" w:cs="Arial"/>
          <w:szCs w:val="24"/>
        </w:rPr>
      </w:pPr>
      <w:r w:rsidRPr="000C56A4">
        <w:rPr>
          <w:rFonts w:ascii="Arial" w:eastAsiaTheme="minorHAnsi" w:hAnsi="Arial" w:cs="Arial"/>
          <w:szCs w:val="24"/>
        </w:rPr>
        <w:t xml:space="preserve">2.2 </w:t>
      </w:r>
      <w:r w:rsidRPr="000C56A4">
        <w:rPr>
          <w:rFonts w:ascii="Arial" w:eastAsiaTheme="minorHAnsi" w:hAnsi="Arial" w:cs="Arial"/>
          <w:szCs w:val="24"/>
        </w:rPr>
        <w:tab/>
        <w:t>It is proposed that Gordon Jackson Chairs the Group.</w:t>
      </w:r>
      <w:r w:rsidR="00B347FD" w:rsidRPr="000C56A4">
        <w:rPr>
          <w:rFonts w:ascii="Arial" w:eastAsiaTheme="minorHAnsi" w:hAnsi="Arial" w:cs="Arial"/>
          <w:szCs w:val="24"/>
        </w:rPr>
        <w:t xml:space="preserve">  As Chair of the Surrey Hills Society, Gordon and his volunteers have vast experience in promoting access to the Surrey Hills, leading walks and events, </w:t>
      </w:r>
      <w:r w:rsidR="00CB642A" w:rsidRPr="000C56A4">
        <w:rPr>
          <w:rFonts w:ascii="Arial" w:eastAsiaTheme="minorHAnsi" w:hAnsi="Arial" w:cs="Arial"/>
          <w:szCs w:val="24"/>
        </w:rPr>
        <w:t>publishing leaflets and is actively recruiting and training volunteers to monitor and adopt trails.</w:t>
      </w:r>
    </w:p>
    <w:p w14:paraId="0349FF26" w14:textId="6E84FB2E" w:rsidR="001A241A" w:rsidRPr="000C56A4" w:rsidRDefault="001A241A" w:rsidP="00B347FD">
      <w:pPr>
        <w:overflowPunct/>
        <w:autoSpaceDE/>
        <w:autoSpaceDN/>
        <w:adjustRightInd/>
        <w:spacing w:after="160" w:line="259" w:lineRule="auto"/>
        <w:ind w:left="720" w:hanging="720"/>
        <w:textAlignment w:val="auto"/>
        <w:rPr>
          <w:rFonts w:ascii="Arial" w:eastAsiaTheme="minorHAnsi" w:hAnsi="Arial" w:cs="Arial"/>
          <w:szCs w:val="24"/>
        </w:rPr>
      </w:pPr>
      <w:r w:rsidRPr="000C56A4">
        <w:rPr>
          <w:rFonts w:ascii="Arial" w:eastAsiaTheme="minorHAnsi" w:hAnsi="Arial" w:cs="Arial"/>
          <w:szCs w:val="24"/>
        </w:rPr>
        <w:lastRenderedPageBreak/>
        <w:t xml:space="preserve">2.3 </w:t>
      </w:r>
      <w:r w:rsidRPr="000C56A4">
        <w:rPr>
          <w:rFonts w:ascii="Arial" w:eastAsiaTheme="minorHAnsi" w:hAnsi="Arial" w:cs="Arial"/>
          <w:szCs w:val="24"/>
        </w:rPr>
        <w:tab/>
        <w:t>The proposed membership is:</w:t>
      </w:r>
    </w:p>
    <w:p w14:paraId="35719328" w14:textId="04E2AA91" w:rsidR="001A241A" w:rsidRPr="000C56A4" w:rsidRDefault="001A241A" w:rsidP="001A241A">
      <w:pPr>
        <w:overflowPunct/>
        <w:autoSpaceDE/>
        <w:autoSpaceDN/>
        <w:adjustRightInd/>
        <w:spacing w:after="160" w:line="259" w:lineRule="auto"/>
        <w:ind w:left="720"/>
        <w:textAlignment w:val="auto"/>
        <w:rPr>
          <w:rFonts w:ascii="Arial" w:eastAsiaTheme="minorHAnsi" w:hAnsi="Arial" w:cs="Arial"/>
          <w:szCs w:val="24"/>
        </w:rPr>
      </w:pPr>
      <w:r w:rsidRPr="000C56A4">
        <w:rPr>
          <w:rFonts w:ascii="Arial" w:eastAsiaTheme="minorHAnsi" w:hAnsi="Arial" w:cs="Arial"/>
          <w:szCs w:val="24"/>
        </w:rPr>
        <w:t>Landowners and land managers (National Trust, Surrey CC, CLA/ NFU)</w:t>
      </w:r>
    </w:p>
    <w:p w14:paraId="3C365587" w14:textId="2EFED392" w:rsidR="001A241A" w:rsidRPr="000C56A4" w:rsidRDefault="001A241A" w:rsidP="001A241A">
      <w:pPr>
        <w:overflowPunct/>
        <w:autoSpaceDE/>
        <w:autoSpaceDN/>
        <w:adjustRightInd/>
        <w:spacing w:after="160" w:line="259" w:lineRule="auto"/>
        <w:ind w:left="720" w:hanging="720"/>
        <w:textAlignment w:val="auto"/>
        <w:rPr>
          <w:rFonts w:ascii="Arial" w:eastAsiaTheme="minorHAnsi" w:hAnsi="Arial" w:cs="Arial"/>
          <w:szCs w:val="24"/>
        </w:rPr>
      </w:pPr>
      <w:r w:rsidRPr="000C56A4">
        <w:rPr>
          <w:rFonts w:ascii="Arial" w:eastAsiaTheme="minorHAnsi" w:hAnsi="Arial" w:cs="Arial"/>
          <w:szCs w:val="24"/>
        </w:rPr>
        <w:tab/>
        <w:t>Community (Surrey Association of Local Councils)</w:t>
      </w:r>
    </w:p>
    <w:p w14:paraId="012ECC97" w14:textId="43A47FB2" w:rsidR="001A241A" w:rsidRPr="000C56A4" w:rsidRDefault="001A241A" w:rsidP="001A241A">
      <w:pPr>
        <w:overflowPunct/>
        <w:autoSpaceDE/>
        <w:autoSpaceDN/>
        <w:adjustRightInd/>
        <w:spacing w:after="160" w:line="259" w:lineRule="auto"/>
        <w:ind w:left="720"/>
        <w:textAlignment w:val="auto"/>
        <w:rPr>
          <w:rFonts w:ascii="Arial" w:eastAsiaTheme="minorHAnsi" w:hAnsi="Arial" w:cs="Arial"/>
          <w:szCs w:val="24"/>
        </w:rPr>
      </w:pPr>
      <w:r w:rsidRPr="000C56A4">
        <w:rPr>
          <w:rFonts w:ascii="Arial" w:eastAsiaTheme="minorHAnsi" w:hAnsi="Arial" w:cs="Arial"/>
          <w:szCs w:val="24"/>
        </w:rPr>
        <w:t>Business (Surrey Hills Enterprises)</w:t>
      </w:r>
    </w:p>
    <w:p w14:paraId="1B49236F" w14:textId="1DAA005E" w:rsidR="001A241A" w:rsidRPr="000C56A4" w:rsidRDefault="001A241A" w:rsidP="001A241A">
      <w:pPr>
        <w:overflowPunct/>
        <w:autoSpaceDE/>
        <w:autoSpaceDN/>
        <w:adjustRightInd/>
        <w:spacing w:after="160" w:line="259" w:lineRule="auto"/>
        <w:ind w:left="720" w:hanging="720"/>
        <w:textAlignment w:val="auto"/>
        <w:rPr>
          <w:rFonts w:ascii="Arial" w:eastAsiaTheme="minorHAnsi" w:hAnsi="Arial" w:cs="Arial"/>
          <w:szCs w:val="24"/>
        </w:rPr>
      </w:pPr>
      <w:r w:rsidRPr="000C56A4">
        <w:rPr>
          <w:rFonts w:ascii="Arial" w:eastAsiaTheme="minorHAnsi" w:hAnsi="Arial" w:cs="Arial"/>
          <w:szCs w:val="24"/>
        </w:rPr>
        <w:tab/>
        <w:t>Walking (Ramblers Association)</w:t>
      </w:r>
    </w:p>
    <w:p w14:paraId="7503C7BA" w14:textId="125FC9B0" w:rsidR="001A241A" w:rsidRPr="000C56A4" w:rsidRDefault="001A241A" w:rsidP="001A241A">
      <w:pPr>
        <w:overflowPunct/>
        <w:autoSpaceDE/>
        <w:autoSpaceDN/>
        <w:adjustRightInd/>
        <w:spacing w:after="160" w:line="259" w:lineRule="auto"/>
        <w:ind w:left="720"/>
        <w:textAlignment w:val="auto"/>
        <w:rPr>
          <w:rFonts w:ascii="Arial" w:eastAsiaTheme="minorHAnsi" w:hAnsi="Arial" w:cs="Arial"/>
          <w:szCs w:val="24"/>
        </w:rPr>
      </w:pPr>
      <w:r w:rsidRPr="000C56A4">
        <w:rPr>
          <w:rFonts w:ascii="Arial" w:eastAsiaTheme="minorHAnsi" w:hAnsi="Arial" w:cs="Arial"/>
          <w:szCs w:val="24"/>
        </w:rPr>
        <w:t>Cycling (Cycling UK, Mole Valley Cycle Forum)</w:t>
      </w:r>
    </w:p>
    <w:p w14:paraId="3B8CAB9B" w14:textId="28728AF0" w:rsidR="001A241A" w:rsidRPr="000C56A4" w:rsidRDefault="001A241A" w:rsidP="001A241A">
      <w:pPr>
        <w:overflowPunct/>
        <w:autoSpaceDE/>
        <w:autoSpaceDN/>
        <w:adjustRightInd/>
        <w:spacing w:after="160" w:line="259" w:lineRule="auto"/>
        <w:ind w:left="720"/>
        <w:textAlignment w:val="auto"/>
        <w:rPr>
          <w:rFonts w:ascii="Arial" w:eastAsiaTheme="minorHAnsi" w:hAnsi="Arial" w:cs="Arial"/>
          <w:szCs w:val="24"/>
        </w:rPr>
      </w:pPr>
      <w:r w:rsidRPr="000C56A4">
        <w:rPr>
          <w:rFonts w:ascii="Arial" w:eastAsiaTheme="minorHAnsi" w:hAnsi="Arial" w:cs="Arial"/>
          <w:szCs w:val="24"/>
        </w:rPr>
        <w:t>Equestrian (BHS)</w:t>
      </w:r>
    </w:p>
    <w:p w14:paraId="484FDFB3" w14:textId="67F3E079" w:rsidR="001A241A" w:rsidRPr="000C56A4" w:rsidRDefault="001A241A" w:rsidP="001A241A">
      <w:pPr>
        <w:overflowPunct/>
        <w:autoSpaceDE/>
        <w:autoSpaceDN/>
        <w:adjustRightInd/>
        <w:spacing w:after="160" w:line="259" w:lineRule="auto"/>
        <w:ind w:left="720"/>
        <w:textAlignment w:val="auto"/>
        <w:rPr>
          <w:rFonts w:ascii="Arial" w:eastAsiaTheme="minorHAnsi" w:hAnsi="Arial" w:cs="Arial"/>
          <w:szCs w:val="24"/>
        </w:rPr>
      </w:pPr>
      <w:r w:rsidRPr="000C56A4">
        <w:rPr>
          <w:rFonts w:ascii="Arial" w:eastAsiaTheme="minorHAnsi" w:hAnsi="Arial" w:cs="Arial"/>
          <w:szCs w:val="24"/>
        </w:rPr>
        <w:t>Conservation (Natural England)</w:t>
      </w:r>
    </w:p>
    <w:p w14:paraId="1C510FB2" w14:textId="225526FD" w:rsidR="001A241A" w:rsidRPr="000C56A4" w:rsidRDefault="001A241A" w:rsidP="001A241A">
      <w:pPr>
        <w:overflowPunct/>
        <w:autoSpaceDE/>
        <w:autoSpaceDN/>
        <w:adjustRightInd/>
        <w:spacing w:after="160" w:line="259" w:lineRule="auto"/>
        <w:ind w:left="720"/>
        <w:textAlignment w:val="auto"/>
        <w:rPr>
          <w:rFonts w:ascii="Arial" w:eastAsiaTheme="minorHAnsi" w:hAnsi="Arial" w:cs="Arial"/>
          <w:szCs w:val="24"/>
        </w:rPr>
      </w:pPr>
      <w:r w:rsidRPr="000C56A4">
        <w:rPr>
          <w:rFonts w:ascii="Arial" w:eastAsiaTheme="minorHAnsi" w:hAnsi="Arial" w:cs="Arial"/>
          <w:szCs w:val="24"/>
        </w:rPr>
        <w:t>Equalities, Diversity and Inclusion (Surrey Coalition, SMEF)</w:t>
      </w:r>
    </w:p>
    <w:p w14:paraId="686C74F5" w14:textId="547F4BB2" w:rsidR="001A241A" w:rsidRPr="000C56A4" w:rsidRDefault="001A241A" w:rsidP="001A241A">
      <w:pPr>
        <w:overflowPunct/>
        <w:autoSpaceDE/>
        <w:autoSpaceDN/>
        <w:adjustRightInd/>
        <w:spacing w:after="160" w:line="259" w:lineRule="auto"/>
        <w:ind w:left="720"/>
        <w:textAlignment w:val="auto"/>
        <w:rPr>
          <w:rFonts w:ascii="Arial" w:eastAsiaTheme="minorHAnsi" w:hAnsi="Arial" w:cs="Arial"/>
          <w:szCs w:val="24"/>
        </w:rPr>
      </w:pPr>
      <w:r w:rsidRPr="000C56A4">
        <w:rPr>
          <w:rFonts w:ascii="Arial" w:eastAsiaTheme="minorHAnsi" w:hAnsi="Arial" w:cs="Arial"/>
          <w:szCs w:val="24"/>
        </w:rPr>
        <w:t>Volunteering (Surrey Hills Society)</w:t>
      </w:r>
    </w:p>
    <w:p w14:paraId="731FEB37" w14:textId="77777777" w:rsidR="001A241A" w:rsidRPr="000C56A4" w:rsidRDefault="001A241A" w:rsidP="001A241A">
      <w:pPr>
        <w:overflowPunct/>
        <w:autoSpaceDE/>
        <w:autoSpaceDN/>
        <w:adjustRightInd/>
        <w:spacing w:after="160" w:line="259" w:lineRule="auto"/>
        <w:ind w:left="720"/>
        <w:textAlignment w:val="auto"/>
        <w:rPr>
          <w:rFonts w:ascii="Arial" w:eastAsiaTheme="minorHAnsi" w:hAnsi="Arial" w:cs="Arial"/>
          <w:szCs w:val="24"/>
        </w:rPr>
      </w:pPr>
      <w:r w:rsidRPr="000C56A4">
        <w:rPr>
          <w:rFonts w:ascii="Arial" w:eastAsiaTheme="minorHAnsi" w:hAnsi="Arial" w:cs="Arial"/>
          <w:szCs w:val="24"/>
        </w:rPr>
        <w:t>Surrey Countryside Access Forum</w:t>
      </w:r>
    </w:p>
    <w:p w14:paraId="7EA5017A" w14:textId="18C308F7" w:rsidR="001A241A" w:rsidRPr="000C56A4" w:rsidRDefault="001A241A" w:rsidP="001A241A">
      <w:pPr>
        <w:overflowPunct/>
        <w:autoSpaceDE/>
        <w:autoSpaceDN/>
        <w:adjustRightInd/>
        <w:spacing w:after="160" w:line="259" w:lineRule="auto"/>
        <w:ind w:left="720" w:hanging="720"/>
        <w:textAlignment w:val="auto"/>
        <w:rPr>
          <w:rFonts w:ascii="Arial" w:eastAsiaTheme="minorHAnsi" w:hAnsi="Arial" w:cs="Arial"/>
          <w:szCs w:val="24"/>
        </w:rPr>
      </w:pPr>
      <w:r w:rsidRPr="000C56A4">
        <w:rPr>
          <w:rFonts w:ascii="Arial" w:eastAsiaTheme="minorHAnsi" w:hAnsi="Arial" w:cs="Arial"/>
          <w:szCs w:val="24"/>
        </w:rPr>
        <w:tab/>
        <w:t>Active Travel (Community Rail Partnership, Active Surrey)</w:t>
      </w:r>
    </w:p>
    <w:p w14:paraId="774B3EF0" w14:textId="77777777" w:rsidR="00A2570C" w:rsidRPr="000C56A4" w:rsidRDefault="00A2570C" w:rsidP="00A2570C">
      <w:pPr>
        <w:overflowPunct/>
        <w:autoSpaceDE/>
        <w:autoSpaceDN/>
        <w:adjustRightInd/>
        <w:spacing w:after="160" w:line="259" w:lineRule="auto"/>
        <w:ind w:left="720" w:hanging="720"/>
        <w:textAlignment w:val="auto"/>
        <w:rPr>
          <w:rFonts w:ascii="Arial" w:eastAsiaTheme="minorHAnsi" w:hAnsi="Arial" w:cs="Arial"/>
          <w:szCs w:val="24"/>
        </w:rPr>
      </w:pPr>
      <w:bookmarkStart w:id="4" w:name="_Hlk120516016"/>
    </w:p>
    <w:p w14:paraId="1CBA7034" w14:textId="15C2F7EF" w:rsidR="00A2570C" w:rsidRPr="000C56A4" w:rsidRDefault="00A2570C" w:rsidP="00A2570C">
      <w:pPr>
        <w:pBdr>
          <w:top w:val="single" w:sz="4" w:space="1" w:color="auto"/>
          <w:left w:val="single" w:sz="4" w:space="4" w:color="auto"/>
          <w:bottom w:val="single" w:sz="4" w:space="1" w:color="auto"/>
          <w:right w:val="single" w:sz="4" w:space="4" w:color="auto"/>
        </w:pBdr>
        <w:tabs>
          <w:tab w:val="left" w:pos="540"/>
          <w:tab w:val="left" w:pos="2850"/>
        </w:tabs>
        <w:rPr>
          <w:rFonts w:ascii="Arial" w:hAnsi="Arial" w:cs="Arial"/>
          <w:b/>
          <w:bCs/>
          <w:szCs w:val="24"/>
        </w:rPr>
      </w:pPr>
      <w:r w:rsidRPr="000C56A4">
        <w:rPr>
          <w:rFonts w:ascii="Arial" w:hAnsi="Arial" w:cs="Arial"/>
          <w:b/>
          <w:bCs/>
          <w:szCs w:val="24"/>
        </w:rPr>
        <w:t>3.  Mountain Bike Working Group</w:t>
      </w:r>
    </w:p>
    <w:bookmarkEnd w:id="4"/>
    <w:p w14:paraId="1CA30BBD" w14:textId="77777777" w:rsidR="00A2570C" w:rsidRPr="000C56A4" w:rsidRDefault="00A2570C" w:rsidP="00A2570C">
      <w:pPr>
        <w:overflowPunct/>
        <w:autoSpaceDE/>
        <w:autoSpaceDN/>
        <w:adjustRightInd/>
        <w:spacing w:after="160" w:line="259" w:lineRule="auto"/>
        <w:textAlignment w:val="auto"/>
        <w:rPr>
          <w:rFonts w:ascii="Arial" w:eastAsiaTheme="minorHAnsi" w:hAnsi="Arial" w:cs="Arial"/>
          <w:szCs w:val="24"/>
        </w:rPr>
      </w:pPr>
    </w:p>
    <w:p w14:paraId="2CD80969" w14:textId="2B76ED6B" w:rsidR="00363526" w:rsidRPr="000C56A4" w:rsidRDefault="00A2570C" w:rsidP="00CB642A">
      <w:pPr>
        <w:overflowPunct/>
        <w:autoSpaceDE/>
        <w:autoSpaceDN/>
        <w:adjustRightInd/>
        <w:spacing w:after="160" w:line="259" w:lineRule="auto"/>
        <w:ind w:left="720" w:hanging="720"/>
        <w:textAlignment w:val="auto"/>
        <w:rPr>
          <w:rFonts w:ascii="Arial" w:eastAsiaTheme="minorHAnsi" w:hAnsi="Arial" w:cs="Arial"/>
          <w:szCs w:val="24"/>
        </w:rPr>
      </w:pPr>
      <w:r w:rsidRPr="000C56A4">
        <w:rPr>
          <w:rFonts w:ascii="Arial" w:eastAsiaTheme="minorHAnsi" w:hAnsi="Arial" w:cs="Arial"/>
          <w:szCs w:val="24"/>
        </w:rPr>
        <w:t xml:space="preserve">3.1  </w:t>
      </w:r>
      <w:r w:rsidRPr="000C56A4">
        <w:rPr>
          <w:rFonts w:ascii="Arial" w:eastAsiaTheme="minorHAnsi" w:hAnsi="Arial" w:cs="Arial"/>
          <w:szCs w:val="24"/>
        </w:rPr>
        <w:tab/>
        <w:t xml:space="preserve">The Surrey Hills is one of the most popular destinations for mountain biking in the country.  The purpose of this groups is to </w:t>
      </w:r>
      <w:r w:rsidR="00B347FD" w:rsidRPr="000C56A4">
        <w:rPr>
          <w:rFonts w:ascii="Arial" w:eastAsiaTheme="minorHAnsi" w:hAnsi="Arial" w:cs="Arial"/>
          <w:szCs w:val="24"/>
        </w:rPr>
        <w:t xml:space="preserve">seek to </w:t>
      </w:r>
      <w:r w:rsidRPr="000C56A4">
        <w:rPr>
          <w:rFonts w:ascii="Arial" w:eastAsiaTheme="minorHAnsi" w:hAnsi="Arial" w:cs="Arial"/>
          <w:szCs w:val="24"/>
        </w:rPr>
        <w:t xml:space="preserve">support landowners and land managers in the management of mountain biking </w:t>
      </w:r>
      <w:r w:rsidR="00B347FD" w:rsidRPr="000C56A4">
        <w:rPr>
          <w:rFonts w:ascii="Arial" w:eastAsiaTheme="minorHAnsi" w:hAnsi="Arial" w:cs="Arial"/>
          <w:szCs w:val="24"/>
        </w:rPr>
        <w:t>to help reduce liability by engaging the mountain bike community to be trained to create safer trails that reduce conflict and the damage to habitats.</w:t>
      </w:r>
    </w:p>
    <w:p w14:paraId="0C7EFEDC" w14:textId="637D486D" w:rsidR="00B347FD" w:rsidRPr="000C56A4" w:rsidRDefault="00B347FD" w:rsidP="00CB642A">
      <w:pPr>
        <w:overflowPunct/>
        <w:autoSpaceDE/>
        <w:autoSpaceDN/>
        <w:adjustRightInd/>
        <w:spacing w:after="160" w:line="259" w:lineRule="auto"/>
        <w:ind w:left="720" w:hanging="720"/>
        <w:textAlignment w:val="auto"/>
        <w:rPr>
          <w:rFonts w:ascii="Arial" w:eastAsiaTheme="minorHAnsi" w:hAnsi="Arial" w:cs="Arial"/>
          <w:szCs w:val="24"/>
        </w:rPr>
      </w:pPr>
      <w:r w:rsidRPr="000C56A4">
        <w:rPr>
          <w:rFonts w:ascii="Arial" w:eastAsiaTheme="minorHAnsi" w:hAnsi="Arial" w:cs="Arial"/>
          <w:szCs w:val="24"/>
        </w:rPr>
        <w:t xml:space="preserve">3.2 </w:t>
      </w:r>
      <w:r w:rsidRPr="000C56A4">
        <w:rPr>
          <w:rFonts w:ascii="Arial" w:eastAsiaTheme="minorHAnsi" w:hAnsi="Arial" w:cs="Arial"/>
          <w:szCs w:val="24"/>
        </w:rPr>
        <w:tab/>
        <w:t>The CLA has nominated Tim Metson to Chair the group.  Tim is a member of the Surrey CLA Committee, a Director of Surrey Hills Enterprises, landowner that includes the BKB trail and a Chartered Surveyor.</w:t>
      </w:r>
    </w:p>
    <w:p w14:paraId="5850793A" w14:textId="442A3C3A" w:rsidR="00A00763" w:rsidRPr="000C56A4" w:rsidRDefault="00A00763" w:rsidP="00CB642A">
      <w:pPr>
        <w:overflowPunct/>
        <w:autoSpaceDE/>
        <w:autoSpaceDN/>
        <w:adjustRightInd/>
        <w:spacing w:after="160" w:line="259" w:lineRule="auto"/>
        <w:ind w:left="720" w:hanging="720"/>
        <w:textAlignment w:val="auto"/>
        <w:rPr>
          <w:rFonts w:ascii="Arial" w:eastAsiaTheme="minorHAnsi" w:hAnsi="Arial" w:cs="Arial"/>
          <w:szCs w:val="24"/>
        </w:rPr>
      </w:pPr>
      <w:r w:rsidRPr="000C56A4">
        <w:rPr>
          <w:rFonts w:ascii="Arial" w:eastAsiaTheme="minorHAnsi" w:hAnsi="Arial" w:cs="Arial"/>
          <w:szCs w:val="24"/>
        </w:rPr>
        <w:t>3.3</w:t>
      </w:r>
      <w:r w:rsidRPr="000C56A4">
        <w:rPr>
          <w:rFonts w:ascii="Arial" w:eastAsiaTheme="minorHAnsi" w:hAnsi="Arial" w:cs="Arial"/>
          <w:szCs w:val="24"/>
        </w:rPr>
        <w:tab/>
        <w:t xml:space="preserve">The proposed membership </w:t>
      </w:r>
      <w:r w:rsidR="001A241A" w:rsidRPr="000C56A4">
        <w:rPr>
          <w:rFonts w:ascii="Arial" w:eastAsiaTheme="minorHAnsi" w:hAnsi="Arial" w:cs="Arial"/>
          <w:szCs w:val="24"/>
        </w:rPr>
        <w:t>is:</w:t>
      </w:r>
    </w:p>
    <w:p w14:paraId="04CFBA1C" w14:textId="4FCB8C29" w:rsidR="001A241A" w:rsidRPr="000C56A4" w:rsidRDefault="00A00763" w:rsidP="001A241A">
      <w:pPr>
        <w:overflowPunct/>
        <w:autoSpaceDE/>
        <w:autoSpaceDN/>
        <w:adjustRightInd/>
        <w:spacing w:after="160" w:line="259" w:lineRule="auto"/>
        <w:ind w:left="720" w:hanging="720"/>
        <w:textAlignment w:val="auto"/>
        <w:rPr>
          <w:rFonts w:ascii="Arial" w:eastAsiaTheme="minorHAnsi" w:hAnsi="Arial" w:cs="Arial"/>
          <w:szCs w:val="24"/>
        </w:rPr>
      </w:pPr>
      <w:r w:rsidRPr="000C56A4">
        <w:rPr>
          <w:rFonts w:ascii="Arial" w:eastAsiaTheme="minorHAnsi" w:hAnsi="Arial" w:cs="Arial"/>
          <w:szCs w:val="24"/>
        </w:rPr>
        <w:tab/>
      </w:r>
      <w:r w:rsidR="001A241A" w:rsidRPr="000C56A4">
        <w:rPr>
          <w:rFonts w:ascii="Arial" w:eastAsiaTheme="minorHAnsi" w:hAnsi="Arial" w:cs="Arial"/>
          <w:szCs w:val="24"/>
        </w:rPr>
        <w:t>Landowners and land managers (National Trust, Friends of the Hurtwood, Wootton Estate, Forestry England, SCC)</w:t>
      </w:r>
    </w:p>
    <w:p w14:paraId="5CED836D" w14:textId="77777777" w:rsidR="001A241A" w:rsidRPr="000C56A4" w:rsidRDefault="001A241A" w:rsidP="001A241A">
      <w:pPr>
        <w:overflowPunct/>
        <w:autoSpaceDE/>
        <w:autoSpaceDN/>
        <w:adjustRightInd/>
        <w:spacing w:after="160" w:line="259" w:lineRule="auto"/>
        <w:ind w:left="720" w:hanging="720"/>
        <w:textAlignment w:val="auto"/>
        <w:rPr>
          <w:rFonts w:ascii="Arial" w:eastAsiaTheme="minorHAnsi" w:hAnsi="Arial" w:cs="Arial"/>
          <w:szCs w:val="24"/>
        </w:rPr>
      </w:pPr>
      <w:r w:rsidRPr="000C56A4">
        <w:rPr>
          <w:rFonts w:ascii="Arial" w:eastAsiaTheme="minorHAnsi" w:hAnsi="Arial" w:cs="Arial"/>
          <w:szCs w:val="24"/>
        </w:rPr>
        <w:tab/>
        <w:t>Community (Surrey Association of Local Councils)</w:t>
      </w:r>
    </w:p>
    <w:p w14:paraId="3CC9A0C3" w14:textId="44130718" w:rsidR="001A241A" w:rsidRPr="000C56A4" w:rsidRDefault="001A241A" w:rsidP="001A241A">
      <w:pPr>
        <w:overflowPunct/>
        <w:autoSpaceDE/>
        <w:autoSpaceDN/>
        <w:adjustRightInd/>
        <w:spacing w:after="160" w:line="259" w:lineRule="auto"/>
        <w:ind w:left="720"/>
        <w:textAlignment w:val="auto"/>
        <w:rPr>
          <w:rFonts w:ascii="Arial" w:eastAsiaTheme="minorHAnsi" w:hAnsi="Arial" w:cs="Arial"/>
          <w:szCs w:val="24"/>
        </w:rPr>
      </w:pPr>
      <w:r w:rsidRPr="000C56A4">
        <w:rPr>
          <w:rFonts w:ascii="Arial" w:eastAsiaTheme="minorHAnsi" w:hAnsi="Arial" w:cs="Arial"/>
          <w:szCs w:val="24"/>
        </w:rPr>
        <w:t>Business (Surrey Hills Enterprises, Specialized, Trail Academy)</w:t>
      </w:r>
    </w:p>
    <w:p w14:paraId="797F97FB" w14:textId="4C67873D" w:rsidR="001A241A" w:rsidRPr="000C56A4" w:rsidRDefault="001A241A" w:rsidP="001A241A">
      <w:pPr>
        <w:overflowPunct/>
        <w:autoSpaceDE/>
        <w:autoSpaceDN/>
        <w:adjustRightInd/>
        <w:spacing w:after="160" w:line="259" w:lineRule="auto"/>
        <w:ind w:left="720" w:hanging="720"/>
        <w:textAlignment w:val="auto"/>
        <w:rPr>
          <w:rFonts w:ascii="Arial" w:eastAsiaTheme="minorHAnsi" w:hAnsi="Arial" w:cs="Arial"/>
          <w:szCs w:val="24"/>
        </w:rPr>
      </w:pPr>
      <w:r w:rsidRPr="000C56A4">
        <w:rPr>
          <w:rFonts w:ascii="Arial" w:eastAsiaTheme="minorHAnsi" w:hAnsi="Arial" w:cs="Arial"/>
          <w:szCs w:val="24"/>
        </w:rPr>
        <w:tab/>
        <w:t>Mountain Biker(s)</w:t>
      </w:r>
    </w:p>
    <w:p w14:paraId="32DFEE55" w14:textId="21217796" w:rsidR="00A00763" w:rsidRPr="000C56A4" w:rsidRDefault="001A241A" w:rsidP="001A241A">
      <w:pPr>
        <w:overflowPunct/>
        <w:autoSpaceDE/>
        <w:autoSpaceDN/>
        <w:adjustRightInd/>
        <w:spacing w:after="160" w:line="259" w:lineRule="auto"/>
        <w:ind w:left="720"/>
        <w:textAlignment w:val="auto"/>
        <w:rPr>
          <w:rFonts w:ascii="Arial" w:eastAsiaTheme="minorHAnsi" w:hAnsi="Arial" w:cs="Arial"/>
          <w:szCs w:val="24"/>
        </w:rPr>
      </w:pPr>
      <w:r w:rsidRPr="000C56A4">
        <w:rPr>
          <w:rFonts w:ascii="Arial" w:eastAsiaTheme="minorHAnsi" w:hAnsi="Arial" w:cs="Arial"/>
          <w:szCs w:val="24"/>
        </w:rPr>
        <w:t>Conservation (Natural England)</w:t>
      </w:r>
    </w:p>
    <w:p w14:paraId="133E5EB9" w14:textId="0C6659DA" w:rsidR="001A241A" w:rsidRPr="000C56A4" w:rsidRDefault="001A241A" w:rsidP="001A241A">
      <w:pPr>
        <w:overflowPunct/>
        <w:autoSpaceDE/>
        <w:autoSpaceDN/>
        <w:adjustRightInd/>
        <w:spacing w:after="160" w:line="259" w:lineRule="auto"/>
        <w:textAlignment w:val="auto"/>
        <w:rPr>
          <w:rFonts w:ascii="Arial" w:eastAsiaTheme="minorHAnsi" w:hAnsi="Arial" w:cs="Arial"/>
          <w:szCs w:val="24"/>
        </w:rPr>
      </w:pPr>
    </w:p>
    <w:p w14:paraId="4D91C9B3" w14:textId="6CF3B922" w:rsidR="001A241A" w:rsidRPr="000C56A4" w:rsidRDefault="001A241A" w:rsidP="001A241A">
      <w:pPr>
        <w:overflowPunct/>
        <w:autoSpaceDE/>
        <w:autoSpaceDN/>
        <w:adjustRightInd/>
        <w:spacing w:after="160" w:line="259" w:lineRule="auto"/>
        <w:textAlignment w:val="auto"/>
        <w:rPr>
          <w:rFonts w:ascii="Arial" w:eastAsiaTheme="minorHAnsi" w:hAnsi="Arial" w:cs="Arial"/>
          <w:szCs w:val="24"/>
        </w:rPr>
      </w:pPr>
    </w:p>
    <w:p w14:paraId="5D1236C6" w14:textId="77777777" w:rsidR="001A241A" w:rsidRPr="000C56A4" w:rsidRDefault="001A241A" w:rsidP="001A241A">
      <w:pPr>
        <w:overflowPunct/>
        <w:autoSpaceDE/>
        <w:autoSpaceDN/>
        <w:adjustRightInd/>
        <w:spacing w:after="160" w:line="259" w:lineRule="auto"/>
        <w:textAlignment w:val="auto"/>
        <w:rPr>
          <w:rFonts w:ascii="Arial" w:eastAsiaTheme="minorHAnsi" w:hAnsi="Arial" w:cs="Arial"/>
          <w:szCs w:val="24"/>
        </w:rPr>
      </w:pPr>
    </w:p>
    <w:p w14:paraId="347ABAC2" w14:textId="77913DFB" w:rsidR="00B347FD" w:rsidRPr="000C56A4" w:rsidRDefault="00B347FD" w:rsidP="00B347FD">
      <w:pPr>
        <w:pBdr>
          <w:top w:val="single" w:sz="4" w:space="1" w:color="auto"/>
          <w:left w:val="single" w:sz="4" w:space="4" w:color="auto"/>
          <w:bottom w:val="single" w:sz="4" w:space="1" w:color="auto"/>
          <w:right w:val="single" w:sz="4" w:space="4" w:color="auto"/>
        </w:pBdr>
        <w:tabs>
          <w:tab w:val="left" w:pos="540"/>
          <w:tab w:val="left" w:pos="2850"/>
        </w:tabs>
        <w:rPr>
          <w:rFonts w:ascii="Arial" w:hAnsi="Arial" w:cs="Arial"/>
          <w:b/>
          <w:bCs/>
          <w:szCs w:val="24"/>
        </w:rPr>
      </w:pPr>
      <w:r w:rsidRPr="000C56A4">
        <w:rPr>
          <w:rFonts w:ascii="Arial" w:hAnsi="Arial" w:cs="Arial"/>
          <w:b/>
          <w:bCs/>
          <w:szCs w:val="24"/>
        </w:rPr>
        <w:lastRenderedPageBreak/>
        <w:t>3.  Byways Working Group</w:t>
      </w:r>
    </w:p>
    <w:p w14:paraId="5F28F9E9" w14:textId="77777777" w:rsidR="00A2570C" w:rsidRPr="000C56A4" w:rsidRDefault="00A2570C" w:rsidP="00363526">
      <w:pPr>
        <w:overflowPunct/>
        <w:autoSpaceDE/>
        <w:autoSpaceDN/>
        <w:adjustRightInd/>
        <w:spacing w:after="160" w:line="259" w:lineRule="auto"/>
        <w:textAlignment w:val="auto"/>
        <w:rPr>
          <w:rFonts w:ascii="Arial" w:eastAsiaTheme="minorHAnsi" w:hAnsi="Arial" w:cs="Arial"/>
          <w:szCs w:val="24"/>
        </w:rPr>
      </w:pPr>
    </w:p>
    <w:p w14:paraId="1D950B9E" w14:textId="6D1A251C" w:rsidR="00363526" w:rsidRPr="000C56A4" w:rsidRDefault="00CB642A" w:rsidP="00CB642A">
      <w:pPr>
        <w:overflowPunct/>
        <w:autoSpaceDE/>
        <w:autoSpaceDN/>
        <w:adjustRightInd/>
        <w:spacing w:after="160" w:line="259" w:lineRule="auto"/>
        <w:ind w:left="720" w:hanging="720"/>
        <w:textAlignment w:val="auto"/>
        <w:rPr>
          <w:rFonts w:ascii="Arial" w:eastAsiaTheme="minorHAnsi" w:hAnsi="Arial" w:cs="Arial"/>
          <w:szCs w:val="24"/>
        </w:rPr>
      </w:pPr>
      <w:r w:rsidRPr="000C56A4">
        <w:rPr>
          <w:rFonts w:ascii="Arial" w:eastAsiaTheme="minorHAnsi" w:hAnsi="Arial" w:cs="Arial"/>
          <w:szCs w:val="24"/>
        </w:rPr>
        <w:t>3.</w:t>
      </w:r>
      <w:r w:rsidR="001A241A" w:rsidRPr="000C56A4">
        <w:rPr>
          <w:rFonts w:ascii="Arial" w:eastAsiaTheme="minorHAnsi" w:hAnsi="Arial" w:cs="Arial"/>
          <w:szCs w:val="24"/>
        </w:rPr>
        <w:t>1</w:t>
      </w:r>
      <w:r w:rsidRPr="000C56A4">
        <w:rPr>
          <w:rFonts w:ascii="Arial" w:eastAsiaTheme="minorHAnsi" w:hAnsi="Arial" w:cs="Arial"/>
          <w:szCs w:val="24"/>
        </w:rPr>
        <w:t xml:space="preserve"> </w:t>
      </w:r>
      <w:r w:rsidRPr="000C56A4">
        <w:rPr>
          <w:rFonts w:ascii="Arial" w:eastAsiaTheme="minorHAnsi" w:hAnsi="Arial" w:cs="Arial"/>
          <w:szCs w:val="24"/>
        </w:rPr>
        <w:tab/>
        <w:t>The environmental damage and disturbance caused by off-road motorised vehicles in the countryside was highlighted as a major concern in the Surrey Hills Management Plan.  The purpose of the group is t</w:t>
      </w:r>
      <w:r w:rsidR="00363526" w:rsidRPr="000C56A4">
        <w:rPr>
          <w:rFonts w:ascii="Arial" w:eastAsiaTheme="minorHAnsi" w:hAnsi="Arial" w:cs="Arial"/>
          <w:szCs w:val="24"/>
        </w:rPr>
        <w:t>o promote the responsible use of byways by all users and to advise on the management of BOATS to reduce user conflict and environmental damage.</w:t>
      </w:r>
    </w:p>
    <w:p w14:paraId="663F6D12" w14:textId="0DF4FEC4" w:rsidR="00FC7544" w:rsidRPr="000C56A4" w:rsidRDefault="00CB642A" w:rsidP="00CB642A">
      <w:pPr>
        <w:overflowPunct/>
        <w:autoSpaceDE/>
        <w:autoSpaceDN/>
        <w:adjustRightInd/>
        <w:ind w:left="720" w:hanging="720"/>
        <w:textAlignment w:val="auto"/>
        <w:rPr>
          <w:rFonts w:ascii="Arial" w:eastAsiaTheme="minorHAnsi" w:hAnsi="Arial" w:cs="Arial"/>
          <w:szCs w:val="24"/>
        </w:rPr>
      </w:pPr>
      <w:r w:rsidRPr="000C56A4">
        <w:rPr>
          <w:rFonts w:ascii="Arial" w:eastAsiaTheme="minorHAnsi" w:hAnsi="Arial" w:cs="Arial"/>
          <w:szCs w:val="24"/>
        </w:rPr>
        <w:t>3.</w:t>
      </w:r>
      <w:r w:rsidR="001A241A" w:rsidRPr="000C56A4">
        <w:rPr>
          <w:rFonts w:ascii="Arial" w:eastAsiaTheme="minorHAnsi" w:hAnsi="Arial" w:cs="Arial"/>
          <w:szCs w:val="24"/>
        </w:rPr>
        <w:t>2</w:t>
      </w:r>
      <w:r w:rsidRPr="000C56A4">
        <w:rPr>
          <w:rFonts w:ascii="Arial" w:eastAsiaTheme="minorHAnsi" w:hAnsi="Arial" w:cs="Arial"/>
          <w:szCs w:val="24"/>
        </w:rPr>
        <w:tab/>
        <w:t>It is proposed that Kristina Kenworthy chairs the group.  In her role on CPRE and as a solicitor, Kristina has a long standing interest and expertise in these matters.</w:t>
      </w:r>
    </w:p>
    <w:p w14:paraId="37909E6F" w14:textId="1ECC39A6" w:rsidR="00360FDD" w:rsidRPr="000C56A4" w:rsidRDefault="00360FDD">
      <w:pPr>
        <w:overflowPunct/>
        <w:autoSpaceDE/>
        <w:autoSpaceDN/>
        <w:adjustRightInd/>
        <w:textAlignment w:val="auto"/>
        <w:rPr>
          <w:rFonts w:ascii="Arial" w:eastAsiaTheme="minorHAnsi" w:hAnsi="Arial" w:cs="Arial"/>
          <w:szCs w:val="24"/>
        </w:rPr>
      </w:pPr>
    </w:p>
    <w:p w14:paraId="7EA4A503" w14:textId="77777777" w:rsidR="000C56A4" w:rsidRPr="000C56A4" w:rsidRDefault="001A241A" w:rsidP="000C56A4">
      <w:pPr>
        <w:overflowPunct/>
        <w:autoSpaceDE/>
        <w:autoSpaceDN/>
        <w:adjustRightInd/>
        <w:textAlignment w:val="auto"/>
        <w:rPr>
          <w:rFonts w:ascii="Arial" w:eastAsiaTheme="minorHAnsi" w:hAnsi="Arial" w:cs="Arial"/>
          <w:szCs w:val="24"/>
        </w:rPr>
      </w:pPr>
      <w:r w:rsidRPr="000C56A4">
        <w:rPr>
          <w:rFonts w:ascii="Arial" w:eastAsiaTheme="minorHAnsi" w:hAnsi="Arial" w:cs="Arial"/>
          <w:szCs w:val="24"/>
        </w:rPr>
        <w:t>3.3</w:t>
      </w:r>
      <w:r w:rsidR="000C56A4" w:rsidRPr="000C56A4">
        <w:rPr>
          <w:rFonts w:ascii="Arial" w:eastAsiaTheme="minorHAnsi" w:hAnsi="Arial" w:cs="Arial"/>
          <w:szCs w:val="24"/>
        </w:rPr>
        <w:tab/>
        <w:t>The proposed membership includes:</w:t>
      </w:r>
    </w:p>
    <w:p w14:paraId="679433C2" w14:textId="77777777" w:rsidR="000C56A4" w:rsidRPr="000C56A4" w:rsidRDefault="000C56A4" w:rsidP="000C56A4">
      <w:pPr>
        <w:overflowPunct/>
        <w:autoSpaceDE/>
        <w:autoSpaceDN/>
        <w:adjustRightInd/>
        <w:ind w:firstLine="720"/>
        <w:textAlignment w:val="auto"/>
        <w:rPr>
          <w:rFonts w:ascii="Arial" w:eastAsiaTheme="minorHAnsi" w:hAnsi="Arial" w:cs="Arial"/>
          <w:szCs w:val="24"/>
        </w:rPr>
      </w:pPr>
    </w:p>
    <w:p w14:paraId="7267F0BA" w14:textId="77777777" w:rsidR="000C56A4" w:rsidRPr="000C56A4" w:rsidRDefault="000C56A4" w:rsidP="000C56A4">
      <w:pPr>
        <w:overflowPunct/>
        <w:autoSpaceDE/>
        <w:autoSpaceDN/>
        <w:adjustRightInd/>
        <w:ind w:left="720"/>
        <w:textAlignment w:val="auto"/>
        <w:rPr>
          <w:rFonts w:ascii="Arial" w:eastAsiaTheme="minorHAnsi" w:hAnsi="Arial" w:cs="Arial"/>
          <w:szCs w:val="24"/>
        </w:rPr>
      </w:pPr>
      <w:r w:rsidRPr="000C56A4">
        <w:rPr>
          <w:rFonts w:ascii="Arial" w:eastAsiaTheme="minorHAnsi" w:hAnsi="Arial" w:cs="Arial"/>
          <w:szCs w:val="24"/>
        </w:rPr>
        <w:t>Landowner/manager (Surrey County Council, Forestry England)</w:t>
      </w:r>
    </w:p>
    <w:p w14:paraId="26E3B38B" w14:textId="77777777" w:rsidR="000C56A4" w:rsidRPr="000C56A4" w:rsidRDefault="000C56A4" w:rsidP="000C56A4">
      <w:pPr>
        <w:overflowPunct/>
        <w:autoSpaceDE/>
        <w:autoSpaceDN/>
        <w:adjustRightInd/>
        <w:ind w:left="720"/>
        <w:textAlignment w:val="auto"/>
        <w:rPr>
          <w:rFonts w:ascii="Arial" w:eastAsiaTheme="minorHAnsi" w:hAnsi="Arial" w:cs="Arial"/>
          <w:szCs w:val="24"/>
        </w:rPr>
      </w:pPr>
    </w:p>
    <w:p w14:paraId="2B08CF3B" w14:textId="188AFB9F" w:rsidR="000C56A4" w:rsidRPr="000C56A4" w:rsidRDefault="000C56A4" w:rsidP="000C56A4">
      <w:pPr>
        <w:overflowPunct/>
        <w:autoSpaceDE/>
        <w:autoSpaceDN/>
        <w:adjustRightInd/>
        <w:ind w:left="720"/>
        <w:textAlignment w:val="auto"/>
        <w:rPr>
          <w:rFonts w:ascii="Arial" w:eastAsiaTheme="minorHAnsi" w:hAnsi="Arial" w:cs="Arial"/>
          <w:szCs w:val="24"/>
        </w:rPr>
      </w:pPr>
      <w:r w:rsidRPr="000C56A4">
        <w:rPr>
          <w:rFonts w:ascii="Arial" w:eastAsiaTheme="minorHAnsi" w:hAnsi="Arial" w:cs="Arial"/>
          <w:szCs w:val="24"/>
        </w:rPr>
        <w:t>User Groups</w:t>
      </w:r>
      <w:r w:rsidRPr="000C56A4">
        <w:rPr>
          <w:rFonts w:ascii="Arial" w:eastAsiaTheme="minorHAnsi" w:hAnsi="Arial" w:cs="Arial"/>
          <w:szCs w:val="24"/>
        </w:rPr>
        <w:tab/>
        <w:t>(Trail Riders Fellowship, Horse Drawn Carriage Drivers/Rider, Surrey Green Lane Association, All Terrain UK)</w:t>
      </w:r>
    </w:p>
    <w:p w14:paraId="0C02C4BB" w14:textId="77777777" w:rsidR="000C56A4" w:rsidRPr="000C56A4" w:rsidRDefault="000C56A4" w:rsidP="000C56A4">
      <w:pPr>
        <w:overflowPunct/>
        <w:autoSpaceDE/>
        <w:autoSpaceDN/>
        <w:adjustRightInd/>
        <w:textAlignment w:val="auto"/>
        <w:rPr>
          <w:rFonts w:ascii="Arial" w:eastAsiaTheme="minorHAnsi" w:hAnsi="Arial" w:cs="Arial"/>
          <w:szCs w:val="24"/>
        </w:rPr>
      </w:pPr>
    </w:p>
    <w:p w14:paraId="55C47B9A" w14:textId="3EC871D2" w:rsidR="000C56A4" w:rsidRPr="000C56A4" w:rsidRDefault="000C56A4" w:rsidP="000C56A4">
      <w:pPr>
        <w:overflowPunct/>
        <w:autoSpaceDE/>
        <w:autoSpaceDN/>
        <w:adjustRightInd/>
        <w:ind w:firstLine="720"/>
        <w:textAlignment w:val="auto"/>
        <w:rPr>
          <w:rFonts w:ascii="Arial" w:eastAsiaTheme="minorHAnsi" w:hAnsi="Arial" w:cs="Arial"/>
          <w:szCs w:val="24"/>
        </w:rPr>
      </w:pPr>
      <w:r w:rsidRPr="000C56A4">
        <w:rPr>
          <w:rFonts w:ascii="Arial" w:eastAsiaTheme="minorHAnsi" w:hAnsi="Arial" w:cs="Arial"/>
          <w:szCs w:val="24"/>
        </w:rPr>
        <w:t>Policing and enforcement (Surrey Police, Surrey County Council</w:t>
      </w:r>
    </w:p>
    <w:p w14:paraId="6DC6A77F" w14:textId="2AC35F81" w:rsidR="000C56A4" w:rsidRPr="000C56A4" w:rsidRDefault="000C56A4" w:rsidP="000C56A4">
      <w:pPr>
        <w:overflowPunct/>
        <w:autoSpaceDE/>
        <w:autoSpaceDN/>
        <w:adjustRightInd/>
        <w:textAlignment w:val="auto"/>
        <w:rPr>
          <w:rFonts w:ascii="Arial" w:eastAsiaTheme="minorHAnsi" w:hAnsi="Arial" w:cs="Arial"/>
          <w:szCs w:val="24"/>
        </w:rPr>
      </w:pPr>
      <w:r w:rsidRPr="000C56A4">
        <w:rPr>
          <w:rFonts w:ascii="Arial" w:eastAsiaTheme="minorHAnsi" w:hAnsi="Arial" w:cs="Arial"/>
          <w:szCs w:val="24"/>
        </w:rPr>
        <w:tab/>
        <w:t>Natural England)</w:t>
      </w:r>
    </w:p>
    <w:p w14:paraId="7914AA32" w14:textId="77777777" w:rsidR="000C56A4" w:rsidRPr="000C56A4" w:rsidRDefault="000C56A4" w:rsidP="000C56A4">
      <w:pPr>
        <w:overflowPunct/>
        <w:autoSpaceDE/>
        <w:autoSpaceDN/>
        <w:adjustRightInd/>
        <w:textAlignment w:val="auto"/>
        <w:rPr>
          <w:rFonts w:ascii="Arial" w:eastAsiaTheme="minorHAnsi" w:hAnsi="Arial" w:cs="Arial"/>
          <w:szCs w:val="24"/>
        </w:rPr>
      </w:pPr>
    </w:p>
    <w:p w14:paraId="28D23222" w14:textId="77777777" w:rsidR="000C56A4" w:rsidRPr="000C56A4" w:rsidRDefault="000C56A4" w:rsidP="000C56A4">
      <w:pPr>
        <w:overflowPunct/>
        <w:autoSpaceDE/>
        <w:autoSpaceDN/>
        <w:adjustRightInd/>
        <w:ind w:firstLine="720"/>
        <w:textAlignment w:val="auto"/>
        <w:rPr>
          <w:rFonts w:ascii="Arial" w:eastAsiaTheme="minorHAnsi" w:hAnsi="Arial" w:cs="Arial"/>
          <w:szCs w:val="24"/>
        </w:rPr>
      </w:pPr>
      <w:r w:rsidRPr="000C56A4">
        <w:rPr>
          <w:rFonts w:ascii="Arial" w:eastAsiaTheme="minorHAnsi" w:hAnsi="Arial" w:cs="Arial"/>
          <w:szCs w:val="24"/>
        </w:rPr>
        <w:t>Surrey Countryside Access Forum</w:t>
      </w:r>
    </w:p>
    <w:p w14:paraId="2050C553" w14:textId="4C70E385" w:rsidR="000C56A4" w:rsidRPr="000C56A4" w:rsidRDefault="000C56A4" w:rsidP="000C56A4">
      <w:pPr>
        <w:overflowPunct/>
        <w:autoSpaceDE/>
        <w:autoSpaceDN/>
        <w:adjustRightInd/>
        <w:textAlignment w:val="auto"/>
        <w:rPr>
          <w:rFonts w:ascii="Arial" w:eastAsiaTheme="minorHAnsi" w:hAnsi="Arial" w:cs="Arial"/>
          <w:szCs w:val="24"/>
        </w:rPr>
      </w:pPr>
      <w:r w:rsidRPr="000C56A4">
        <w:rPr>
          <w:rFonts w:ascii="Arial" w:eastAsiaTheme="minorHAnsi" w:hAnsi="Arial" w:cs="Arial"/>
          <w:szCs w:val="24"/>
        </w:rPr>
        <w:tab/>
      </w:r>
      <w:r w:rsidRPr="000C56A4">
        <w:rPr>
          <w:rFonts w:ascii="Arial" w:eastAsiaTheme="minorHAnsi" w:hAnsi="Arial" w:cs="Arial"/>
          <w:szCs w:val="24"/>
        </w:rPr>
        <w:tab/>
      </w:r>
    </w:p>
    <w:p w14:paraId="1BCC687A" w14:textId="7A8DB717" w:rsidR="001A241A" w:rsidRPr="000C56A4" w:rsidRDefault="000C56A4" w:rsidP="000C56A4">
      <w:pPr>
        <w:overflowPunct/>
        <w:autoSpaceDE/>
        <w:autoSpaceDN/>
        <w:adjustRightInd/>
        <w:ind w:firstLine="720"/>
        <w:textAlignment w:val="auto"/>
        <w:rPr>
          <w:rFonts w:ascii="Arial" w:eastAsiaTheme="minorHAnsi" w:hAnsi="Arial" w:cs="Arial"/>
          <w:szCs w:val="24"/>
        </w:rPr>
      </w:pPr>
      <w:r w:rsidRPr="000C56A4">
        <w:rPr>
          <w:rFonts w:ascii="Arial" w:eastAsiaTheme="minorHAnsi" w:hAnsi="Arial" w:cs="Arial"/>
          <w:szCs w:val="24"/>
        </w:rPr>
        <w:t>Community (Surrey Association of Local Councils, resident rep)</w:t>
      </w:r>
    </w:p>
    <w:p w14:paraId="673DB493" w14:textId="77777777" w:rsidR="000C56A4" w:rsidRPr="00B22B00" w:rsidRDefault="000C56A4" w:rsidP="000C56A4">
      <w:pPr>
        <w:pStyle w:val="ReportParagraph"/>
        <w:numPr>
          <w:ilvl w:val="0"/>
          <w:numId w:val="0"/>
        </w:numPr>
        <w:ind w:left="539"/>
        <w:rPr>
          <w:sz w:val="24"/>
          <w:szCs w:val="24"/>
        </w:rPr>
      </w:pPr>
    </w:p>
    <w:p w14:paraId="45455FEA" w14:textId="1728B2F6" w:rsidR="000C56A4" w:rsidRDefault="000C56A4" w:rsidP="000C56A4">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r>
        <w:rPr>
          <w:rFonts w:ascii="Arial" w:hAnsi="Arial" w:cs="Arial"/>
          <w:b/>
          <w:bCs/>
        </w:rPr>
        <w:t>4. Next steps:</w:t>
      </w:r>
    </w:p>
    <w:p w14:paraId="117D7F29" w14:textId="77777777" w:rsidR="000C56A4" w:rsidRDefault="000C56A4" w:rsidP="000C56A4">
      <w:pPr>
        <w:tabs>
          <w:tab w:val="left" w:pos="2850"/>
        </w:tabs>
        <w:rPr>
          <w:rFonts w:ascii="Arial" w:hAnsi="Arial" w:cs="Arial"/>
          <w:b/>
          <w:bCs/>
        </w:rPr>
      </w:pPr>
    </w:p>
    <w:p w14:paraId="5ED98DFF" w14:textId="5E73244E" w:rsidR="000C56A4" w:rsidRDefault="000C56A4" w:rsidP="000C56A4">
      <w:pPr>
        <w:tabs>
          <w:tab w:val="left" w:pos="2850"/>
        </w:tabs>
        <w:rPr>
          <w:rFonts w:ascii="Arial" w:hAnsi="Arial" w:cs="Arial"/>
          <w:b/>
          <w:bCs/>
        </w:rPr>
      </w:pPr>
      <w:r>
        <w:rPr>
          <w:rFonts w:ascii="Arial" w:hAnsi="Arial" w:cs="Arial"/>
        </w:rPr>
        <w:t>To work with the Chairs and support officers to agree schedule of meeting</w:t>
      </w:r>
      <w:r w:rsidR="00A3759F">
        <w:rPr>
          <w:rFonts w:ascii="Arial" w:hAnsi="Arial" w:cs="Arial"/>
        </w:rPr>
        <w:t>s</w:t>
      </w:r>
      <w:r>
        <w:rPr>
          <w:rFonts w:ascii="Arial" w:hAnsi="Arial" w:cs="Arial"/>
        </w:rPr>
        <w:t xml:space="preserve"> in 2023</w:t>
      </w:r>
      <w:r w:rsidR="00A3759F">
        <w:rPr>
          <w:rFonts w:ascii="Arial" w:hAnsi="Arial" w:cs="Arial"/>
        </w:rPr>
        <w:t>.</w:t>
      </w:r>
    </w:p>
    <w:p w14:paraId="5B2947AD" w14:textId="77777777" w:rsidR="000C56A4" w:rsidRDefault="000C56A4" w:rsidP="000C56A4">
      <w:pPr>
        <w:tabs>
          <w:tab w:val="left" w:pos="2850"/>
        </w:tabs>
        <w:jc w:val="both"/>
        <w:rPr>
          <w:rFonts w:ascii="Arial" w:hAnsi="Arial" w:cs="Arial"/>
          <w:b/>
          <w:bCs/>
        </w:rPr>
      </w:pPr>
      <w:r>
        <w:rPr>
          <w:rFonts w:ascii="Arial" w:hAnsi="Arial" w:cs="Arial"/>
          <w:b/>
          <w:bCs/>
        </w:rPr>
        <w:t>-------------------------------------------------------------------------------------------------------</w:t>
      </w:r>
    </w:p>
    <w:p w14:paraId="59AFA218" w14:textId="77777777" w:rsidR="000C56A4" w:rsidRDefault="000C56A4" w:rsidP="000C56A4">
      <w:pPr>
        <w:tabs>
          <w:tab w:val="left" w:pos="2850"/>
        </w:tabs>
        <w:jc w:val="both"/>
        <w:rPr>
          <w:rFonts w:ascii="Arial" w:hAnsi="Arial" w:cs="Arial"/>
        </w:rPr>
      </w:pPr>
    </w:p>
    <w:p w14:paraId="41EA624A" w14:textId="77777777" w:rsidR="000C56A4" w:rsidRDefault="000C56A4" w:rsidP="000C56A4">
      <w:pPr>
        <w:tabs>
          <w:tab w:val="left" w:pos="2850"/>
        </w:tabs>
        <w:jc w:val="both"/>
        <w:rPr>
          <w:rFonts w:ascii="Arial" w:hAnsi="Arial" w:cs="Arial"/>
          <w:i/>
          <w:iCs/>
        </w:rPr>
      </w:pPr>
      <w:r>
        <w:rPr>
          <w:rFonts w:ascii="Arial" w:hAnsi="Arial" w:cs="Arial"/>
          <w:b/>
          <w:bCs/>
        </w:rPr>
        <w:t>Report contact:</w:t>
      </w:r>
      <w:r>
        <w:rPr>
          <w:rFonts w:ascii="Arial" w:hAnsi="Arial" w:cs="Arial"/>
        </w:rPr>
        <w:t xml:space="preserve"> </w:t>
      </w:r>
      <w:r>
        <w:rPr>
          <w:rFonts w:ascii="Arial" w:hAnsi="Arial" w:cs="Arial"/>
        </w:rPr>
        <w:tab/>
      </w:r>
      <w:r>
        <w:rPr>
          <w:rFonts w:ascii="Arial" w:hAnsi="Arial" w:cs="Arial"/>
          <w:b/>
          <w:bCs/>
        </w:rPr>
        <w:t>Rob Fairbanks, Surrey Hills AONB Director</w:t>
      </w:r>
    </w:p>
    <w:p w14:paraId="57C9761E" w14:textId="77777777" w:rsidR="000C56A4" w:rsidRDefault="000C56A4" w:rsidP="000C56A4">
      <w:pPr>
        <w:tabs>
          <w:tab w:val="left" w:pos="2850"/>
        </w:tabs>
        <w:jc w:val="both"/>
        <w:rPr>
          <w:rFonts w:ascii="Arial" w:hAnsi="Arial" w:cs="Arial"/>
        </w:rPr>
      </w:pPr>
    </w:p>
    <w:p w14:paraId="66C53071" w14:textId="77777777" w:rsidR="000C56A4" w:rsidRDefault="000C56A4" w:rsidP="000C56A4">
      <w:pPr>
        <w:tabs>
          <w:tab w:val="left" w:pos="2850"/>
        </w:tabs>
        <w:jc w:val="both"/>
        <w:rPr>
          <w:rFonts w:ascii="Arial" w:hAnsi="Arial" w:cs="Arial"/>
          <w:b/>
          <w:bCs/>
        </w:rPr>
      </w:pPr>
      <w:r>
        <w:rPr>
          <w:rFonts w:ascii="Arial" w:hAnsi="Arial" w:cs="Arial"/>
          <w:b/>
          <w:bCs/>
        </w:rPr>
        <w:t xml:space="preserve">Contact details: </w:t>
      </w:r>
      <w:r>
        <w:rPr>
          <w:rFonts w:ascii="Arial" w:hAnsi="Arial" w:cs="Arial"/>
          <w:b/>
          <w:bCs/>
        </w:rPr>
        <w:tab/>
        <w:t>07772 365036</w:t>
      </w:r>
    </w:p>
    <w:p w14:paraId="35E04D32" w14:textId="77777777" w:rsidR="000C56A4" w:rsidRDefault="000C56A4" w:rsidP="000C56A4">
      <w:pPr>
        <w:tabs>
          <w:tab w:val="left" w:pos="2850"/>
        </w:tabs>
        <w:jc w:val="both"/>
        <w:rPr>
          <w:rFonts w:ascii="Arial" w:hAnsi="Arial" w:cs="Arial"/>
          <w:i/>
          <w:iCs/>
        </w:rPr>
      </w:pPr>
      <w:r>
        <w:rPr>
          <w:rFonts w:ascii="Arial" w:hAnsi="Arial" w:cs="Arial"/>
          <w:b/>
          <w:bCs/>
        </w:rPr>
        <w:tab/>
        <w:t>Rob.fairbanks@surreyhills.org</w:t>
      </w:r>
    </w:p>
    <w:p w14:paraId="78FE5173" w14:textId="77777777" w:rsidR="000C56A4" w:rsidRDefault="000C56A4" w:rsidP="000C56A4">
      <w:pPr>
        <w:tabs>
          <w:tab w:val="left" w:pos="2850"/>
        </w:tabs>
        <w:jc w:val="both"/>
        <w:rPr>
          <w:rFonts w:ascii="Arial" w:hAnsi="Arial" w:cs="Arial"/>
        </w:rPr>
      </w:pPr>
    </w:p>
    <w:p w14:paraId="4F87A442" w14:textId="77777777" w:rsidR="000C56A4" w:rsidRDefault="000C56A4" w:rsidP="000C56A4">
      <w:pPr>
        <w:rPr>
          <w:rFonts w:ascii="Arial" w:hAnsi="Arial" w:cs="Arial"/>
        </w:rPr>
      </w:pPr>
      <w:r>
        <w:rPr>
          <w:rFonts w:ascii="Arial" w:hAnsi="Arial" w:cs="Arial"/>
          <w:b/>
          <w:bCs/>
        </w:rPr>
        <w:t xml:space="preserve">Sources/background papers: </w:t>
      </w:r>
    </w:p>
    <w:p w14:paraId="21B55F01" w14:textId="77777777" w:rsidR="000C56A4" w:rsidRDefault="000C56A4" w:rsidP="000C56A4">
      <w:pPr>
        <w:pStyle w:val="NormalBulletedlist"/>
        <w:rPr>
          <w:rFonts w:cs="Arial"/>
        </w:rPr>
      </w:pPr>
      <w:r>
        <w:rPr>
          <w:sz w:val="24"/>
          <w:szCs w:val="24"/>
        </w:rPr>
        <w:t xml:space="preserve">The Surrey Hills AONB Management Plan (2020 – 2025) </w:t>
      </w:r>
      <w:r w:rsidRPr="00F95EA5">
        <w:rPr>
          <w:sz w:val="24"/>
          <w:szCs w:val="24"/>
        </w:rPr>
        <w:t>https://www.surreyhills.org/board/our-management-plan/</w:t>
      </w:r>
    </w:p>
    <w:p w14:paraId="6357C538" w14:textId="77777777" w:rsidR="00360FDD" w:rsidRPr="000C56A4" w:rsidRDefault="00360FDD" w:rsidP="00360FDD">
      <w:pPr>
        <w:overflowPunct/>
        <w:autoSpaceDE/>
        <w:autoSpaceDN/>
        <w:adjustRightInd/>
        <w:textAlignment w:val="auto"/>
        <w:rPr>
          <w:rFonts w:ascii="Arial" w:eastAsiaTheme="minorHAnsi" w:hAnsi="Arial" w:cs="Arial"/>
          <w:szCs w:val="24"/>
        </w:rPr>
      </w:pPr>
    </w:p>
    <w:p w14:paraId="3935EB22" w14:textId="77777777" w:rsidR="00360FDD" w:rsidRPr="000C56A4" w:rsidRDefault="00360FDD" w:rsidP="00360FDD">
      <w:pPr>
        <w:overflowPunct/>
        <w:autoSpaceDE/>
        <w:autoSpaceDN/>
        <w:adjustRightInd/>
        <w:textAlignment w:val="auto"/>
        <w:rPr>
          <w:rFonts w:ascii="Arial" w:eastAsiaTheme="minorHAnsi" w:hAnsi="Arial" w:cs="Arial"/>
          <w:szCs w:val="24"/>
        </w:rPr>
      </w:pPr>
    </w:p>
    <w:p w14:paraId="03C4BB4B" w14:textId="6C68B3C9" w:rsidR="000C56A4" w:rsidRDefault="000C56A4">
      <w:pPr>
        <w:overflowPunct/>
        <w:autoSpaceDE/>
        <w:autoSpaceDN/>
        <w:adjustRightInd/>
        <w:textAlignment w:val="auto"/>
        <w:rPr>
          <w:rFonts w:ascii="Arial" w:eastAsiaTheme="minorHAnsi" w:hAnsi="Arial" w:cs="Arial"/>
          <w:szCs w:val="24"/>
        </w:rPr>
      </w:pPr>
      <w:r>
        <w:rPr>
          <w:rFonts w:ascii="Arial" w:eastAsiaTheme="minorHAnsi" w:hAnsi="Arial" w:cs="Arial"/>
          <w:szCs w:val="24"/>
        </w:rPr>
        <w:br w:type="page"/>
      </w:r>
    </w:p>
    <w:p w14:paraId="07C6113F" w14:textId="77777777" w:rsidR="00360FDD" w:rsidRDefault="00360FDD">
      <w:pPr>
        <w:overflowPunct/>
        <w:autoSpaceDE/>
        <w:autoSpaceDN/>
        <w:adjustRightInd/>
        <w:textAlignment w:val="auto"/>
        <w:rPr>
          <w:rFonts w:ascii="Arial" w:eastAsiaTheme="minorHAnsi" w:hAnsi="Arial" w:cs="Arial"/>
          <w:szCs w:val="24"/>
        </w:rPr>
      </w:pPr>
    </w:p>
    <w:p w14:paraId="6CADD735" w14:textId="77777777" w:rsidR="00FC7544" w:rsidRDefault="00FC7544">
      <w:pPr>
        <w:overflowPunct/>
        <w:autoSpaceDE/>
        <w:autoSpaceDN/>
        <w:adjustRightInd/>
        <w:textAlignment w:val="auto"/>
        <w:rPr>
          <w:rFonts w:ascii="Arial" w:eastAsiaTheme="minorHAnsi" w:hAnsi="Arial" w:cs="Arial"/>
          <w:szCs w:val="24"/>
        </w:rPr>
      </w:pPr>
    </w:p>
    <w:p w14:paraId="41F57E4B" w14:textId="28A1062D" w:rsidR="009B1133" w:rsidRDefault="009B1133" w:rsidP="00FC7544">
      <w:pPr>
        <w:overflowPunct/>
        <w:autoSpaceDE/>
        <w:autoSpaceDN/>
        <w:adjustRightInd/>
        <w:textAlignment w:val="auto"/>
        <w:rPr>
          <w:rFonts w:ascii="Arial" w:eastAsiaTheme="minorHAnsi" w:hAnsi="Arial" w:cs="Arial"/>
          <w:b/>
          <w:bCs/>
          <w:sz w:val="22"/>
          <w:szCs w:val="22"/>
        </w:rPr>
      </w:pPr>
      <w:r w:rsidRPr="009B1133">
        <w:rPr>
          <w:rFonts w:ascii="Arial" w:eastAsiaTheme="minorHAnsi" w:hAnsi="Arial" w:cs="Arial"/>
          <w:b/>
          <w:bCs/>
          <w:sz w:val="22"/>
          <w:szCs w:val="22"/>
        </w:rPr>
        <w:t>A</w:t>
      </w:r>
      <w:r w:rsidR="00FC7544">
        <w:rPr>
          <w:rFonts w:ascii="Arial" w:eastAsiaTheme="minorHAnsi" w:hAnsi="Arial" w:cs="Arial"/>
          <w:b/>
          <w:bCs/>
          <w:sz w:val="22"/>
          <w:szCs w:val="22"/>
        </w:rPr>
        <w:t xml:space="preserve">ppendix </w:t>
      </w:r>
      <w:r w:rsidR="001116D7" w:rsidRPr="00F52D7F">
        <w:rPr>
          <w:rFonts w:ascii="Arial" w:eastAsiaTheme="minorHAnsi" w:hAnsi="Arial" w:cs="Arial"/>
          <w:b/>
          <w:bCs/>
          <w:sz w:val="22"/>
          <w:szCs w:val="22"/>
        </w:rPr>
        <w:t>1</w:t>
      </w:r>
      <w:r w:rsidRPr="009B1133">
        <w:rPr>
          <w:rFonts w:ascii="Arial" w:eastAsiaTheme="minorHAnsi" w:hAnsi="Arial" w:cs="Arial"/>
          <w:b/>
          <w:bCs/>
          <w:sz w:val="22"/>
          <w:szCs w:val="22"/>
        </w:rPr>
        <w:t xml:space="preserve"> </w:t>
      </w:r>
    </w:p>
    <w:p w14:paraId="3135AACF" w14:textId="77777777" w:rsidR="00FC7544" w:rsidRPr="009B1133" w:rsidRDefault="00FC7544" w:rsidP="00FC7544">
      <w:pPr>
        <w:overflowPunct/>
        <w:autoSpaceDE/>
        <w:autoSpaceDN/>
        <w:adjustRightInd/>
        <w:textAlignment w:val="auto"/>
        <w:rPr>
          <w:rFonts w:ascii="Arial" w:eastAsiaTheme="minorHAnsi" w:hAnsi="Arial" w:cs="Arial"/>
          <w:szCs w:val="24"/>
        </w:rPr>
      </w:pPr>
    </w:p>
    <w:p w14:paraId="56BC18C0" w14:textId="77777777" w:rsidR="00FC7544" w:rsidRPr="00FC7544" w:rsidRDefault="00FC7544" w:rsidP="00FC7544">
      <w:pPr>
        <w:keepNext/>
        <w:overflowPunct/>
        <w:autoSpaceDE/>
        <w:autoSpaceDN/>
        <w:adjustRightInd/>
        <w:ind w:left="-840"/>
        <w:jc w:val="center"/>
        <w:textAlignment w:val="auto"/>
        <w:outlineLvl w:val="0"/>
        <w:rPr>
          <w:rFonts w:ascii="Arial" w:hAnsi="Arial" w:cs="Arial"/>
          <w:b/>
          <w:szCs w:val="24"/>
        </w:rPr>
      </w:pPr>
      <w:r w:rsidRPr="00FC7544">
        <w:rPr>
          <w:rFonts w:ascii="Arial" w:hAnsi="Arial" w:cs="Arial"/>
          <w:b/>
          <w:szCs w:val="24"/>
        </w:rPr>
        <w:t xml:space="preserve">Surrey Hills Board Working Groups - Terms of Reference </w:t>
      </w:r>
    </w:p>
    <w:p w14:paraId="090E720B" w14:textId="77777777" w:rsidR="00FC7544" w:rsidRPr="00FC7544" w:rsidRDefault="00FC7544" w:rsidP="00FC7544">
      <w:pPr>
        <w:overflowPunct/>
        <w:autoSpaceDE/>
        <w:autoSpaceDN/>
        <w:adjustRightInd/>
        <w:ind w:left="-840"/>
        <w:textAlignment w:val="auto"/>
        <w:rPr>
          <w:rFonts w:ascii="Arial" w:hAnsi="Arial" w:cs="Arial"/>
          <w:szCs w:val="24"/>
          <w:lang w:val="en-US"/>
        </w:rPr>
      </w:pPr>
    </w:p>
    <w:p w14:paraId="557382A2" w14:textId="77777777" w:rsidR="00FC7544" w:rsidRPr="00FC7544" w:rsidRDefault="00FC7544" w:rsidP="00FC7544">
      <w:pPr>
        <w:pStyle w:val="ListParagraph"/>
        <w:numPr>
          <w:ilvl w:val="0"/>
          <w:numId w:val="34"/>
        </w:numPr>
        <w:rPr>
          <w:rFonts w:cs="Arial"/>
          <w:b/>
          <w:bCs/>
          <w:sz w:val="24"/>
          <w:szCs w:val="24"/>
          <w:u w:val="single"/>
          <w:lang w:val="en-US"/>
        </w:rPr>
      </w:pPr>
      <w:r w:rsidRPr="00FC7544">
        <w:rPr>
          <w:rFonts w:cs="Arial"/>
          <w:b/>
          <w:bCs/>
          <w:sz w:val="24"/>
          <w:szCs w:val="24"/>
          <w:u w:val="single"/>
          <w:lang w:val="en-US"/>
        </w:rPr>
        <w:t>Purpose</w:t>
      </w:r>
    </w:p>
    <w:p w14:paraId="6482D0D6" w14:textId="41D2C405" w:rsidR="00FC7544" w:rsidRPr="00FC7544" w:rsidRDefault="00FC7544" w:rsidP="00FC7544">
      <w:pPr>
        <w:pStyle w:val="ListParagraph"/>
        <w:numPr>
          <w:ilvl w:val="1"/>
          <w:numId w:val="34"/>
        </w:numPr>
        <w:rPr>
          <w:rFonts w:cs="Arial"/>
          <w:sz w:val="24"/>
          <w:szCs w:val="24"/>
          <w:lang w:val="en-US"/>
        </w:rPr>
      </w:pPr>
      <w:r w:rsidRPr="00FC7544">
        <w:rPr>
          <w:rFonts w:cs="Arial"/>
          <w:sz w:val="24"/>
          <w:szCs w:val="24"/>
          <w:lang w:val="en-US"/>
        </w:rPr>
        <w:t>To share and develop best practice on the priorities identified in the Surrey Hills AONB Management Plan 2020 - 2025.</w:t>
      </w:r>
    </w:p>
    <w:p w14:paraId="09928121" w14:textId="77777777" w:rsidR="00FC7544" w:rsidRPr="00FC7544" w:rsidRDefault="00FC7544" w:rsidP="00FC7544">
      <w:pPr>
        <w:numPr>
          <w:ilvl w:val="0"/>
          <w:numId w:val="34"/>
        </w:numPr>
        <w:overflowPunct/>
        <w:autoSpaceDE/>
        <w:autoSpaceDN/>
        <w:adjustRightInd/>
        <w:textAlignment w:val="auto"/>
        <w:rPr>
          <w:rFonts w:ascii="Arial" w:hAnsi="Arial" w:cs="Arial"/>
          <w:szCs w:val="24"/>
          <w:lang w:val="en-US"/>
        </w:rPr>
      </w:pPr>
      <w:r w:rsidRPr="00FC7544">
        <w:rPr>
          <w:rFonts w:ascii="Arial" w:hAnsi="Arial" w:cs="Arial"/>
          <w:b/>
          <w:bCs/>
          <w:szCs w:val="24"/>
          <w:u w:val="single"/>
          <w:lang w:val="en-US"/>
        </w:rPr>
        <w:t xml:space="preserve">Membership </w:t>
      </w:r>
    </w:p>
    <w:p w14:paraId="54708B3B" w14:textId="77777777" w:rsidR="00FC7544" w:rsidRPr="00FC7544" w:rsidRDefault="00FC7544" w:rsidP="00FC7544">
      <w:pPr>
        <w:overflowPunct/>
        <w:autoSpaceDE/>
        <w:autoSpaceDN/>
        <w:adjustRightInd/>
        <w:ind w:left="-840"/>
        <w:textAlignment w:val="auto"/>
        <w:rPr>
          <w:rFonts w:ascii="Arial" w:hAnsi="Arial" w:cs="Arial"/>
          <w:szCs w:val="24"/>
          <w:lang w:val="en-US"/>
        </w:rPr>
      </w:pPr>
    </w:p>
    <w:p w14:paraId="7C9A31C5" w14:textId="77777777" w:rsidR="00FC7544" w:rsidRPr="00FC7544" w:rsidRDefault="00FC7544" w:rsidP="00FC7544">
      <w:pPr>
        <w:numPr>
          <w:ilvl w:val="1"/>
          <w:numId w:val="34"/>
        </w:numPr>
        <w:overflowPunct/>
        <w:autoSpaceDE/>
        <w:autoSpaceDN/>
        <w:adjustRightInd/>
        <w:textAlignment w:val="auto"/>
        <w:rPr>
          <w:rFonts w:ascii="Arial" w:hAnsi="Arial" w:cs="Arial"/>
          <w:szCs w:val="24"/>
          <w:lang w:val="en-US"/>
        </w:rPr>
      </w:pPr>
      <w:r w:rsidRPr="00FC7544">
        <w:rPr>
          <w:rFonts w:ascii="Arial" w:hAnsi="Arial" w:cs="Arial"/>
          <w:szCs w:val="24"/>
          <w:lang w:val="en-US"/>
        </w:rPr>
        <w:t>The Chair will be appointed by the Surrey Hills Board.  Membership of each Working Group will be at the discretion of the Chair in consultation with the Surrey Hills Board Chair and Director</w:t>
      </w:r>
    </w:p>
    <w:p w14:paraId="42743C84" w14:textId="77777777" w:rsidR="00FC7544" w:rsidRPr="00FC7544" w:rsidRDefault="00FC7544" w:rsidP="00FC7544">
      <w:pPr>
        <w:overflowPunct/>
        <w:autoSpaceDE/>
        <w:autoSpaceDN/>
        <w:adjustRightInd/>
        <w:textAlignment w:val="auto"/>
        <w:rPr>
          <w:rFonts w:ascii="Arial" w:hAnsi="Arial" w:cs="Arial"/>
          <w:szCs w:val="24"/>
          <w:lang w:val="en-US"/>
        </w:rPr>
      </w:pPr>
    </w:p>
    <w:p w14:paraId="004267CD" w14:textId="77777777" w:rsidR="00FC7544" w:rsidRPr="00FC7544" w:rsidRDefault="00FC7544" w:rsidP="00FC7544">
      <w:pPr>
        <w:numPr>
          <w:ilvl w:val="1"/>
          <w:numId w:val="34"/>
        </w:numPr>
        <w:overflowPunct/>
        <w:autoSpaceDE/>
        <w:autoSpaceDN/>
        <w:adjustRightInd/>
        <w:textAlignment w:val="auto"/>
        <w:rPr>
          <w:rFonts w:ascii="Arial" w:hAnsi="Arial" w:cs="Arial"/>
          <w:szCs w:val="24"/>
          <w:lang w:val="en-US"/>
        </w:rPr>
      </w:pPr>
      <w:r w:rsidRPr="00FC7544">
        <w:rPr>
          <w:rFonts w:ascii="Arial" w:hAnsi="Arial" w:cs="Arial"/>
          <w:szCs w:val="24"/>
          <w:lang w:val="en-US"/>
        </w:rPr>
        <w:t>The members will contribute to the Group based on their knowledge, skills and experience.  Members will represent their organization and will only need to attend if they can contribute to that meeting.</w:t>
      </w:r>
    </w:p>
    <w:p w14:paraId="0E94E0C4" w14:textId="77777777" w:rsidR="00FC7544" w:rsidRPr="00FC7544" w:rsidRDefault="00FC7544" w:rsidP="00FC7544">
      <w:pPr>
        <w:overflowPunct/>
        <w:autoSpaceDE/>
        <w:autoSpaceDN/>
        <w:adjustRightInd/>
        <w:ind w:left="-840"/>
        <w:textAlignment w:val="auto"/>
        <w:rPr>
          <w:rFonts w:ascii="Arial" w:hAnsi="Arial" w:cs="Arial"/>
          <w:szCs w:val="24"/>
          <w:lang w:val="en-US"/>
        </w:rPr>
      </w:pPr>
    </w:p>
    <w:p w14:paraId="007F8903" w14:textId="77777777" w:rsidR="00FC7544" w:rsidRPr="00FC7544" w:rsidRDefault="00FC7544" w:rsidP="00FC7544">
      <w:pPr>
        <w:overflowPunct/>
        <w:autoSpaceDE/>
        <w:autoSpaceDN/>
        <w:adjustRightInd/>
        <w:ind w:left="-840"/>
        <w:textAlignment w:val="auto"/>
        <w:rPr>
          <w:rFonts w:ascii="Arial" w:hAnsi="Arial" w:cs="Arial"/>
          <w:b/>
          <w:bCs/>
          <w:szCs w:val="24"/>
          <w:u w:val="single"/>
          <w:lang w:val="en-US"/>
        </w:rPr>
      </w:pPr>
      <w:r w:rsidRPr="00FC7544">
        <w:rPr>
          <w:rFonts w:ascii="Arial" w:hAnsi="Arial" w:cs="Arial"/>
          <w:b/>
          <w:bCs/>
          <w:szCs w:val="24"/>
          <w:lang w:val="en-US"/>
        </w:rPr>
        <w:t>2</w:t>
      </w:r>
      <w:r w:rsidRPr="00FC7544">
        <w:rPr>
          <w:rFonts w:ascii="Arial" w:hAnsi="Arial" w:cs="Arial"/>
          <w:b/>
          <w:bCs/>
          <w:szCs w:val="24"/>
          <w:lang w:val="en-US"/>
        </w:rPr>
        <w:tab/>
      </w:r>
      <w:r w:rsidRPr="00FC7544">
        <w:rPr>
          <w:rFonts w:ascii="Arial" w:hAnsi="Arial" w:cs="Arial"/>
          <w:b/>
          <w:bCs/>
          <w:szCs w:val="24"/>
          <w:u w:val="single"/>
          <w:lang w:val="en-US"/>
        </w:rPr>
        <w:t>Responsibilities</w:t>
      </w:r>
    </w:p>
    <w:p w14:paraId="37B7F6B6" w14:textId="77777777" w:rsidR="00FC7544" w:rsidRPr="00FC7544" w:rsidRDefault="00FC7544" w:rsidP="00FC7544">
      <w:pPr>
        <w:overflowPunct/>
        <w:autoSpaceDE/>
        <w:autoSpaceDN/>
        <w:adjustRightInd/>
        <w:ind w:left="-840"/>
        <w:textAlignment w:val="auto"/>
        <w:rPr>
          <w:rFonts w:ascii="Arial" w:hAnsi="Arial" w:cs="Arial"/>
          <w:szCs w:val="24"/>
          <w:lang w:val="en-US"/>
        </w:rPr>
      </w:pPr>
    </w:p>
    <w:p w14:paraId="2780801D" w14:textId="77777777" w:rsidR="00FC7544" w:rsidRPr="00FC7544" w:rsidRDefault="00FC7544" w:rsidP="00FC7544">
      <w:pPr>
        <w:overflowPunct/>
        <w:autoSpaceDE/>
        <w:autoSpaceDN/>
        <w:adjustRightInd/>
        <w:ind w:hanging="840"/>
        <w:textAlignment w:val="auto"/>
        <w:rPr>
          <w:rFonts w:ascii="Arial" w:hAnsi="Arial" w:cs="Arial"/>
          <w:szCs w:val="24"/>
          <w:lang w:val="en-US"/>
        </w:rPr>
      </w:pPr>
      <w:r w:rsidRPr="00FC7544">
        <w:rPr>
          <w:rFonts w:ascii="Arial" w:hAnsi="Arial" w:cs="Arial"/>
          <w:szCs w:val="24"/>
          <w:lang w:val="en-US"/>
        </w:rPr>
        <w:t xml:space="preserve">2.1 </w:t>
      </w:r>
      <w:r w:rsidRPr="00FC7544">
        <w:rPr>
          <w:rFonts w:ascii="Arial" w:hAnsi="Arial" w:cs="Arial"/>
          <w:szCs w:val="24"/>
          <w:lang w:val="en-US"/>
        </w:rPr>
        <w:tab/>
        <w:t xml:space="preserve">The Working Group will be expected to identify issues to discuss and to share best practice. The Group will examine any issues relating to management, development, administration and publicity relating in pursuance of the purpose of the Group. </w:t>
      </w:r>
    </w:p>
    <w:p w14:paraId="07BFA172" w14:textId="77777777" w:rsidR="00FC7544" w:rsidRPr="00FC7544" w:rsidRDefault="00FC7544" w:rsidP="00FC7544">
      <w:pPr>
        <w:overflowPunct/>
        <w:autoSpaceDE/>
        <w:autoSpaceDN/>
        <w:adjustRightInd/>
        <w:textAlignment w:val="auto"/>
        <w:rPr>
          <w:rFonts w:ascii="Arial" w:hAnsi="Arial" w:cs="Arial"/>
          <w:szCs w:val="24"/>
          <w:lang w:val="en-US"/>
        </w:rPr>
      </w:pPr>
    </w:p>
    <w:p w14:paraId="5DA13BC6" w14:textId="77777777" w:rsidR="00FC7544" w:rsidRPr="00FC7544" w:rsidRDefault="00FC7544" w:rsidP="00FC7544">
      <w:pPr>
        <w:overflowPunct/>
        <w:autoSpaceDE/>
        <w:autoSpaceDN/>
        <w:adjustRightInd/>
        <w:ind w:hanging="840"/>
        <w:textAlignment w:val="auto"/>
        <w:rPr>
          <w:rFonts w:ascii="Arial" w:hAnsi="Arial" w:cs="Arial"/>
          <w:szCs w:val="24"/>
          <w:lang w:val="en-US"/>
        </w:rPr>
      </w:pPr>
      <w:r w:rsidRPr="00FC7544">
        <w:rPr>
          <w:rFonts w:ascii="Arial" w:hAnsi="Arial" w:cs="Arial"/>
          <w:szCs w:val="24"/>
          <w:lang w:val="en-US"/>
        </w:rPr>
        <w:t xml:space="preserve">2.2 </w:t>
      </w:r>
      <w:r w:rsidRPr="00FC7544">
        <w:rPr>
          <w:rFonts w:ascii="Arial" w:hAnsi="Arial" w:cs="Arial"/>
          <w:szCs w:val="24"/>
          <w:lang w:val="en-US"/>
        </w:rPr>
        <w:tab/>
        <w:t>The Chair will represent and advise the Surrey Hills Board on these matters.</w:t>
      </w:r>
    </w:p>
    <w:p w14:paraId="0D7EFEF6" w14:textId="77777777" w:rsidR="00FC7544" w:rsidRPr="00FC7544" w:rsidRDefault="00FC7544" w:rsidP="00FC7544">
      <w:pPr>
        <w:overflowPunct/>
        <w:autoSpaceDE/>
        <w:autoSpaceDN/>
        <w:adjustRightInd/>
        <w:ind w:hanging="840"/>
        <w:textAlignment w:val="auto"/>
        <w:rPr>
          <w:rFonts w:ascii="Arial" w:hAnsi="Arial" w:cs="Arial"/>
          <w:szCs w:val="24"/>
          <w:lang w:val="en-US"/>
        </w:rPr>
      </w:pPr>
      <w:r w:rsidRPr="00FC7544">
        <w:rPr>
          <w:rFonts w:ascii="Arial" w:hAnsi="Arial" w:cs="Arial"/>
          <w:szCs w:val="24"/>
          <w:lang w:val="en-US"/>
        </w:rPr>
        <w:t xml:space="preserve">  </w:t>
      </w:r>
    </w:p>
    <w:p w14:paraId="5C07E9A6" w14:textId="77777777" w:rsidR="00FC7544" w:rsidRPr="00FC7544" w:rsidRDefault="00FC7544" w:rsidP="00FC7544">
      <w:pPr>
        <w:overflowPunct/>
        <w:autoSpaceDE/>
        <w:autoSpaceDN/>
        <w:adjustRightInd/>
        <w:ind w:hanging="840"/>
        <w:textAlignment w:val="auto"/>
        <w:rPr>
          <w:rFonts w:ascii="Arial" w:hAnsi="Arial" w:cs="Arial"/>
          <w:szCs w:val="24"/>
          <w:lang w:val="en-US"/>
        </w:rPr>
      </w:pPr>
      <w:r w:rsidRPr="00FC7544">
        <w:rPr>
          <w:rFonts w:ascii="Arial" w:hAnsi="Arial" w:cs="Arial"/>
          <w:szCs w:val="24"/>
          <w:lang w:val="en-US"/>
        </w:rPr>
        <w:t xml:space="preserve">2.3 </w:t>
      </w:r>
      <w:r w:rsidRPr="00FC7544">
        <w:rPr>
          <w:rFonts w:ascii="Arial" w:hAnsi="Arial" w:cs="Arial"/>
          <w:szCs w:val="24"/>
          <w:lang w:val="en-US"/>
        </w:rPr>
        <w:tab/>
        <w:t xml:space="preserve">The Surrey Hills Team will support the delivery by directing its own resources and coordinating the activities of partners, as appropriate, </w:t>
      </w:r>
    </w:p>
    <w:p w14:paraId="369B6DAE" w14:textId="77777777" w:rsidR="00FC7544" w:rsidRPr="00FC7544" w:rsidRDefault="00FC7544" w:rsidP="00FC7544">
      <w:pPr>
        <w:overflowPunct/>
        <w:autoSpaceDE/>
        <w:autoSpaceDN/>
        <w:adjustRightInd/>
        <w:ind w:left="-840"/>
        <w:textAlignment w:val="auto"/>
        <w:rPr>
          <w:rFonts w:ascii="Arial" w:hAnsi="Arial" w:cs="Arial"/>
          <w:szCs w:val="24"/>
          <w:lang w:val="en-US"/>
        </w:rPr>
      </w:pPr>
    </w:p>
    <w:p w14:paraId="03CB8707" w14:textId="77777777" w:rsidR="00FC7544" w:rsidRPr="00FC7544" w:rsidRDefault="00FC7544" w:rsidP="00FC7544">
      <w:pPr>
        <w:overflowPunct/>
        <w:autoSpaceDE/>
        <w:autoSpaceDN/>
        <w:adjustRightInd/>
        <w:ind w:left="-840"/>
        <w:textAlignment w:val="auto"/>
        <w:rPr>
          <w:rFonts w:ascii="Arial" w:hAnsi="Arial" w:cs="Arial"/>
          <w:b/>
          <w:bCs/>
          <w:szCs w:val="24"/>
          <w:lang w:val="en-US"/>
        </w:rPr>
      </w:pPr>
      <w:r w:rsidRPr="00FC7544">
        <w:rPr>
          <w:rFonts w:ascii="Arial" w:hAnsi="Arial" w:cs="Arial"/>
          <w:b/>
          <w:bCs/>
          <w:szCs w:val="24"/>
          <w:lang w:val="en-US"/>
        </w:rPr>
        <w:t>3.</w:t>
      </w:r>
      <w:r w:rsidRPr="00FC7544">
        <w:rPr>
          <w:rFonts w:ascii="Arial" w:hAnsi="Arial" w:cs="Arial"/>
          <w:b/>
          <w:bCs/>
          <w:szCs w:val="24"/>
          <w:lang w:val="en-US"/>
        </w:rPr>
        <w:tab/>
      </w:r>
      <w:r w:rsidRPr="00FC7544">
        <w:rPr>
          <w:rFonts w:ascii="Arial" w:hAnsi="Arial" w:cs="Arial"/>
          <w:b/>
          <w:bCs/>
          <w:szCs w:val="24"/>
          <w:u w:val="single"/>
          <w:lang w:val="en-US"/>
        </w:rPr>
        <w:t>Coordination</w:t>
      </w:r>
    </w:p>
    <w:p w14:paraId="3207D0B7" w14:textId="77777777" w:rsidR="00FC7544" w:rsidRPr="00FC7544" w:rsidRDefault="00FC7544" w:rsidP="00FC7544">
      <w:pPr>
        <w:overflowPunct/>
        <w:autoSpaceDE/>
        <w:autoSpaceDN/>
        <w:adjustRightInd/>
        <w:ind w:left="-840"/>
        <w:textAlignment w:val="auto"/>
        <w:rPr>
          <w:rFonts w:ascii="Arial" w:hAnsi="Arial" w:cs="Arial"/>
          <w:szCs w:val="24"/>
          <w:lang w:val="en-US"/>
        </w:rPr>
      </w:pPr>
    </w:p>
    <w:p w14:paraId="70DEC6A8" w14:textId="77777777" w:rsidR="00FC7544" w:rsidRPr="00FC7544" w:rsidRDefault="00FC7544" w:rsidP="00FC7544">
      <w:pPr>
        <w:overflowPunct/>
        <w:autoSpaceDE/>
        <w:autoSpaceDN/>
        <w:adjustRightInd/>
        <w:ind w:hanging="840"/>
        <w:textAlignment w:val="auto"/>
        <w:rPr>
          <w:rFonts w:ascii="Arial" w:hAnsi="Arial" w:cs="Arial"/>
          <w:szCs w:val="24"/>
          <w:lang w:val="en-US"/>
        </w:rPr>
      </w:pPr>
      <w:r w:rsidRPr="00FC7544">
        <w:rPr>
          <w:rFonts w:ascii="Arial" w:hAnsi="Arial" w:cs="Arial"/>
          <w:szCs w:val="24"/>
          <w:lang w:val="en-US"/>
        </w:rPr>
        <w:t>3.1</w:t>
      </w:r>
      <w:r w:rsidRPr="00FC7544">
        <w:rPr>
          <w:rFonts w:ascii="Arial" w:hAnsi="Arial" w:cs="Arial"/>
          <w:szCs w:val="24"/>
          <w:lang w:val="en-US"/>
        </w:rPr>
        <w:tab/>
        <w:t>The Surrey Hills Team will allocate a Support Officer to provide administrative and secretariat services relating to the work and meetings of the Group.</w:t>
      </w:r>
    </w:p>
    <w:p w14:paraId="2D78147E" w14:textId="77777777" w:rsidR="00FC7544" w:rsidRPr="00FC7544" w:rsidRDefault="00FC7544" w:rsidP="00FC7544">
      <w:pPr>
        <w:overflowPunct/>
        <w:autoSpaceDE/>
        <w:autoSpaceDN/>
        <w:adjustRightInd/>
        <w:ind w:left="-840"/>
        <w:textAlignment w:val="auto"/>
        <w:rPr>
          <w:rFonts w:ascii="Arial" w:hAnsi="Arial" w:cs="Arial"/>
          <w:szCs w:val="24"/>
          <w:lang w:val="en-US"/>
        </w:rPr>
      </w:pPr>
    </w:p>
    <w:p w14:paraId="72B6EA2E" w14:textId="77777777" w:rsidR="00FC7544" w:rsidRPr="00FC7544" w:rsidRDefault="00FC7544" w:rsidP="00FC7544">
      <w:pPr>
        <w:overflowPunct/>
        <w:autoSpaceDE/>
        <w:autoSpaceDN/>
        <w:adjustRightInd/>
        <w:ind w:hanging="840"/>
        <w:textAlignment w:val="auto"/>
        <w:rPr>
          <w:rFonts w:ascii="Arial" w:hAnsi="Arial" w:cs="Arial"/>
          <w:szCs w:val="24"/>
          <w:lang w:val="en-US"/>
        </w:rPr>
      </w:pPr>
      <w:r w:rsidRPr="00FC7544">
        <w:rPr>
          <w:rFonts w:ascii="Arial" w:hAnsi="Arial" w:cs="Arial"/>
          <w:szCs w:val="24"/>
          <w:lang w:val="en-US"/>
        </w:rPr>
        <w:t>3.2</w:t>
      </w:r>
      <w:r w:rsidRPr="00FC7544">
        <w:rPr>
          <w:rFonts w:ascii="Arial" w:hAnsi="Arial" w:cs="Arial"/>
          <w:szCs w:val="24"/>
          <w:lang w:val="en-US"/>
        </w:rPr>
        <w:tab/>
        <w:t xml:space="preserve">The Support Officer will distribute the agenda and papers for Working Group meetings. </w:t>
      </w:r>
    </w:p>
    <w:p w14:paraId="01FAE0D6" w14:textId="77777777" w:rsidR="009B1133" w:rsidRPr="009B1133" w:rsidRDefault="009B1133" w:rsidP="009B1133">
      <w:pPr>
        <w:overflowPunct/>
        <w:autoSpaceDE/>
        <w:autoSpaceDN/>
        <w:adjustRightInd/>
        <w:jc w:val="center"/>
        <w:textAlignment w:val="auto"/>
        <w:rPr>
          <w:rFonts w:ascii="Arial" w:hAnsi="Arial" w:cs="Arial"/>
          <w:b/>
          <w:iCs/>
          <w:szCs w:val="24"/>
        </w:rPr>
      </w:pPr>
    </w:p>
    <w:sectPr w:rsidR="009B1133" w:rsidRPr="009B1133" w:rsidSect="001116D7">
      <w:pgSz w:w="11909" w:h="16834" w:code="9"/>
      <w:pgMar w:top="720" w:right="1800" w:bottom="1152"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4CE86" w14:textId="77777777" w:rsidR="00FB71C5" w:rsidRDefault="00FB71C5">
      <w:r>
        <w:separator/>
      </w:r>
    </w:p>
  </w:endnote>
  <w:endnote w:type="continuationSeparator" w:id="0">
    <w:p w14:paraId="5D174B02" w14:textId="77777777" w:rsidR="00FB71C5" w:rsidRDefault="00FB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Clogo">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AB12" w14:textId="77777777" w:rsidR="00FB71C5" w:rsidRDefault="00FB71C5">
      <w:r>
        <w:separator/>
      </w:r>
    </w:p>
  </w:footnote>
  <w:footnote w:type="continuationSeparator" w:id="0">
    <w:p w14:paraId="3C0E59D6" w14:textId="77777777" w:rsidR="00FB71C5" w:rsidRDefault="00FB7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B88"/>
    <w:multiLevelType w:val="hybridMultilevel"/>
    <w:tmpl w:val="3F0E815A"/>
    <w:lvl w:ilvl="0" w:tplc="8BBE7E5E">
      <w:start w:val="1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20AD8"/>
    <w:multiLevelType w:val="hybridMultilevel"/>
    <w:tmpl w:val="D68C41EE"/>
    <w:lvl w:ilvl="0" w:tplc="EEF00FA0">
      <w:start w:val="1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57FFC"/>
    <w:multiLevelType w:val="hybridMultilevel"/>
    <w:tmpl w:val="768445FE"/>
    <w:lvl w:ilvl="0" w:tplc="8E90C510">
      <w:start w:val="1"/>
      <w:numFmt w:val="bullet"/>
      <w:pStyle w:val="Norm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51948"/>
    <w:multiLevelType w:val="hybridMultilevel"/>
    <w:tmpl w:val="CDF01836"/>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4" w15:restartNumberingAfterBreak="0">
    <w:nsid w:val="11BF7234"/>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2EF19BD"/>
    <w:multiLevelType w:val="multilevel"/>
    <w:tmpl w:val="246800B4"/>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183B3AD3"/>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E0D1FC3"/>
    <w:multiLevelType w:val="multilevel"/>
    <w:tmpl w:val="43629AF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EDA4E57"/>
    <w:multiLevelType w:val="hybridMultilevel"/>
    <w:tmpl w:val="23C22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84164C"/>
    <w:multiLevelType w:val="hybridMultilevel"/>
    <w:tmpl w:val="395A9FEA"/>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BB3956"/>
    <w:multiLevelType w:val="hybridMultilevel"/>
    <w:tmpl w:val="95B00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E631B"/>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95831C3"/>
    <w:multiLevelType w:val="hybridMultilevel"/>
    <w:tmpl w:val="5FDC197E"/>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3" w15:restartNumberingAfterBreak="0">
    <w:nsid w:val="3D9B23F4"/>
    <w:multiLevelType w:val="hybridMultilevel"/>
    <w:tmpl w:val="2D4C0980"/>
    <w:lvl w:ilvl="0" w:tplc="D97AA89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4" w15:restartNumberingAfterBreak="0">
    <w:nsid w:val="3FD75B70"/>
    <w:multiLevelType w:val="multilevel"/>
    <w:tmpl w:val="0366A5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22F5A19"/>
    <w:multiLevelType w:val="multilevel"/>
    <w:tmpl w:val="648CA3AC"/>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720" w:hanging="360"/>
      </w:pPr>
      <w:rPr>
        <w:rFonts w:ascii="Times New Roman" w:hAnsi="Times New Roman"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3240" w:hanging="144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4320" w:hanging="1800"/>
      </w:pPr>
      <w:rPr>
        <w:rFonts w:ascii="Times New Roman" w:hAnsi="Times New Roman" w:hint="default"/>
      </w:rPr>
    </w:lvl>
    <w:lvl w:ilvl="8">
      <w:start w:val="1"/>
      <w:numFmt w:val="decimal"/>
      <w:lvlText w:val="%1.%2.%3.%4.%5.%6.%7.%8.%9"/>
      <w:lvlJc w:val="left"/>
      <w:pPr>
        <w:ind w:left="4680" w:hanging="1800"/>
      </w:pPr>
      <w:rPr>
        <w:rFonts w:ascii="Times New Roman" w:hAnsi="Times New Roman" w:hint="default"/>
      </w:rPr>
    </w:lvl>
  </w:abstractNum>
  <w:abstractNum w:abstractNumId="16" w15:restartNumberingAfterBreak="0">
    <w:nsid w:val="453D033F"/>
    <w:multiLevelType w:val="hybridMultilevel"/>
    <w:tmpl w:val="A88469A4"/>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7" w15:restartNumberingAfterBreak="0">
    <w:nsid w:val="49BE4933"/>
    <w:multiLevelType w:val="multilevel"/>
    <w:tmpl w:val="9CBC5364"/>
    <w:lvl w:ilvl="0">
      <w:start w:val="1"/>
      <w:numFmt w:val="decimal"/>
      <w:lvlText w:val="%1."/>
      <w:lvlJc w:val="left"/>
      <w:pPr>
        <w:tabs>
          <w:tab w:val="num" w:pos="0"/>
        </w:tabs>
        <w:ind w:left="0" w:hanging="840"/>
      </w:pPr>
      <w:rPr>
        <w:rFonts w:hint="default"/>
      </w:rPr>
    </w:lvl>
    <w:lvl w:ilvl="1">
      <w:start w:val="1"/>
      <w:numFmt w:val="decimal"/>
      <w:isLgl/>
      <w:lvlText w:val="%1.%2"/>
      <w:lvlJc w:val="left"/>
      <w:pPr>
        <w:ind w:left="0" w:hanging="840"/>
      </w:pPr>
      <w:rPr>
        <w:rFonts w:hint="default"/>
      </w:rPr>
    </w:lvl>
    <w:lvl w:ilvl="2">
      <w:start w:val="1"/>
      <w:numFmt w:val="decimal"/>
      <w:isLgl/>
      <w:lvlText w:val="%1.%2.%3"/>
      <w:lvlJc w:val="left"/>
      <w:pPr>
        <w:ind w:left="0" w:hanging="840"/>
      </w:pPr>
      <w:rPr>
        <w:rFonts w:hint="default"/>
      </w:rPr>
    </w:lvl>
    <w:lvl w:ilvl="3">
      <w:start w:val="1"/>
      <w:numFmt w:val="decimal"/>
      <w:isLgl/>
      <w:lvlText w:val="%1.%2.%3.%4"/>
      <w:lvlJc w:val="left"/>
      <w:pPr>
        <w:ind w:left="0" w:hanging="840"/>
      </w:pPr>
      <w:rPr>
        <w:rFonts w:hint="default"/>
      </w:rPr>
    </w:lvl>
    <w:lvl w:ilvl="4">
      <w:start w:val="1"/>
      <w:numFmt w:val="decimal"/>
      <w:isLgl/>
      <w:lvlText w:val="%1.%2.%3.%4.%5"/>
      <w:lvlJc w:val="left"/>
      <w:pPr>
        <w:ind w:left="240" w:hanging="1080"/>
      </w:pPr>
      <w:rPr>
        <w:rFonts w:hint="default"/>
      </w:rPr>
    </w:lvl>
    <w:lvl w:ilvl="5">
      <w:start w:val="1"/>
      <w:numFmt w:val="decimal"/>
      <w:isLgl/>
      <w:lvlText w:val="%1.%2.%3.%4.%5.%6"/>
      <w:lvlJc w:val="left"/>
      <w:pPr>
        <w:ind w:left="240" w:hanging="1080"/>
      </w:pPr>
      <w:rPr>
        <w:rFonts w:hint="default"/>
      </w:rPr>
    </w:lvl>
    <w:lvl w:ilvl="6">
      <w:start w:val="1"/>
      <w:numFmt w:val="decimal"/>
      <w:isLgl/>
      <w:lvlText w:val="%1.%2.%3.%4.%5.%6.%7"/>
      <w:lvlJc w:val="left"/>
      <w:pPr>
        <w:ind w:left="600" w:hanging="1440"/>
      </w:pPr>
      <w:rPr>
        <w:rFonts w:hint="default"/>
      </w:rPr>
    </w:lvl>
    <w:lvl w:ilvl="7">
      <w:start w:val="1"/>
      <w:numFmt w:val="decimal"/>
      <w:isLgl/>
      <w:lvlText w:val="%1.%2.%3.%4.%5.%6.%7.%8"/>
      <w:lvlJc w:val="left"/>
      <w:pPr>
        <w:ind w:left="600" w:hanging="1440"/>
      </w:pPr>
      <w:rPr>
        <w:rFonts w:hint="default"/>
      </w:rPr>
    </w:lvl>
    <w:lvl w:ilvl="8">
      <w:start w:val="1"/>
      <w:numFmt w:val="decimal"/>
      <w:isLgl/>
      <w:lvlText w:val="%1.%2.%3.%4.%5.%6.%7.%8.%9"/>
      <w:lvlJc w:val="left"/>
      <w:pPr>
        <w:ind w:left="960" w:hanging="1800"/>
      </w:pPr>
      <w:rPr>
        <w:rFonts w:hint="default"/>
      </w:rPr>
    </w:lvl>
  </w:abstractNum>
  <w:abstractNum w:abstractNumId="18" w15:restartNumberingAfterBreak="0">
    <w:nsid w:val="4BA82422"/>
    <w:multiLevelType w:val="hybridMultilevel"/>
    <w:tmpl w:val="C2A6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BC3453"/>
    <w:multiLevelType w:val="hybridMultilevel"/>
    <w:tmpl w:val="35427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91FC0"/>
    <w:multiLevelType w:val="hybridMultilevel"/>
    <w:tmpl w:val="6180E612"/>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21" w15:restartNumberingAfterBreak="0">
    <w:nsid w:val="552953E3"/>
    <w:multiLevelType w:val="hybridMultilevel"/>
    <w:tmpl w:val="6D0CC2B8"/>
    <w:lvl w:ilvl="0" w:tplc="83C0BB6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A14B9D"/>
    <w:multiLevelType w:val="multilevel"/>
    <w:tmpl w:val="28F6DD58"/>
    <w:lvl w:ilvl="0">
      <w:start w:val="1"/>
      <w:numFmt w:val="decimal"/>
      <w:lvlText w:val="%1"/>
      <w:lvlJc w:val="left"/>
      <w:pPr>
        <w:ind w:left="360" w:hanging="360"/>
      </w:pPr>
      <w:rPr>
        <w:rFonts w:ascii="Arial" w:hAnsi="Arial" w:hint="default"/>
      </w:rPr>
    </w:lvl>
    <w:lvl w:ilvl="1">
      <w:start w:val="1"/>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23" w15:restartNumberingAfterBreak="0">
    <w:nsid w:val="61DF76A9"/>
    <w:multiLevelType w:val="hybridMultilevel"/>
    <w:tmpl w:val="6EAE7388"/>
    <w:lvl w:ilvl="0" w:tplc="760A01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E937F5"/>
    <w:multiLevelType w:val="hybridMultilevel"/>
    <w:tmpl w:val="FABE09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6A6D2FB5"/>
    <w:multiLevelType w:val="hybridMultilevel"/>
    <w:tmpl w:val="01DEF6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BD94228"/>
    <w:multiLevelType w:val="hybridMultilevel"/>
    <w:tmpl w:val="DDE88A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FE0ED7"/>
    <w:multiLevelType w:val="hybridMultilevel"/>
    <w:tmpl w:val="076E7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293556"/>
    <w:multiLevelType w:val="hybridMultilevel"/>
    <w:tmpl w:val="C6E4B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E02312"/>
    <w:multiLevelType w:val="hybridMultilevel"/>
    <w:tmpl w:val="22243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1A2564"/>
    <w:multiLevelType w:val="hybridMultilevel"/>
    <w:tmpl w:val="EE0026D6"/>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31" w15:restartNumberingAfterBreak="0">
    <w:nsid w:val="78D549C3"/>
    <w:multiLevelType w:val="hybridMultilevel"/>
    <w:tmpl w:val="281E7E0E"/>
    <w:lvl w:ilvl="0" w:tplc="00E0DD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C60149"/>
    <w:multiLevelType w:val="hybridMultilevel"/>
    <w:tmpl w:val="08DC18D4"/>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540B6C"/>
    <w:multiLevelType w:val="hybridMultilevel"/>
    <w:tmpl w:val="4198F730"/>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num w:numId="1" w16cid:durableId="1499686254">
    <w:abstractNumId w:val="10"/>
  </w:num>
  <w:num w:numId="2" w16cid:durableId="912008695">
    <w:abstractNumId w:val="19"/>
  </w:num>
  <w:num w:numId="3" w16cid:durableId="825782098">
    <w:abstractNumId w:val="27"/>
  </w:num>
  <w:num w:numId="4" w16cid:durableId="403920577">
    <w:abstractNumId w:val="29"/>
  </w:num>
  <w:num w:numId="5" w16cid:durableId="780957064">
    <w:abstractNumId w:val="13"/>
  </w:num>
  <w:num w:numId="6" w16cid:durableId="375397136">
    <w:abstractNumId w:val="25"/>
  </w:num>
  <w:num w:numId="7" w16cid:durableId="1253590900">
    <w:abstractNumId w:val="28"/>
  </w:num>
  <w:num w:numId="8" w16cid:durableId="421143411">
    <w:abstractNumId w:val="4"/>
  </w:num>
  <w:num w:numId="9" w16cid:durableId="1587494496">
    <w:abstractNumId w:val="32"/>
  </w:num>
  <w:num w:numId="10" w16cid:durableId="1283806616">
    <w:abstractNumId w:val="9"/>
  </w:num>
  <w:num w:numId="11" w16cid:durableId="492912652">
    <w:abstractNumId w:val="6"/>
  </w:num>
  <w:num w:numId="12" w16cid:durableId="206187281">
    <w:abstractNumId w:val="21"/>
  </w:num>
  <w:num w:numId="13" w16cid:durableId="1870295123">
    <w:abstractNumId w:val="2"/>
  </w:num>
  <w:num w:numId="14" w16cid:durableId="1490753735">
    <w:abstractNumId w:val="18"/>
  </w:num>
  <w:num w:numId="15" w16cid:durableId="1077902888">
    <w:abstractNumId w:val="24"/>
  </w:num>
  <w:num w:numId="16" w16cid:durableId="448858951">
    <w:abstractNumId w:val="3"/>
  </w:num>
  <w:num w:numId="17" w16cid:durableId="1295990760">
    <w:abstractNumId w:val="20"/>
  </w:num>
  <w:num w:numId="18" w16cid:durableId="2045713827">
    <w:abstractNumId w:val="33"/>
  </w:num>
  <w:num w:numId="19" w16cid:durableId="1958680189">
    <w:abstractNumId w:val="16"/>
  </w:num>
  <w:num w:numId="20" w16cid:durableId="583807052">
    <w:abstractNumId w:val="30"/>
  </w:num>
  <w:num w:numId="21" w16cid:durableId="313340590">
    <w:abstractNumId w:val="11"/>
  </w:num>
  <w:num w:numId="22" w16cid:durableId="668489356">
    <w:abstractNumId w:val="14"/>
  </w:num>
  <w:num w:numId="23" w16cid:durableId="234243761">
    <w:abstractNumId w:val="26"/>
  </w:num>
  <w:num w:numId="24" w16cid:durableId="487600403">
    <w:abstractNumId w:val="31"/>
  </w:num>
  <w:num w:numId="25" w16cid:durableId="703873140">
    <w:abstractNumId w:val="12"/>
  </w:num>
  <w:num w:numId="26" w16cid:durableId="1229921451">
    <w:abstractNumId w:val="22"/>
  </w:num>
  <w:num w:numId="27" w16cid:durableId="1094671510">
    <w:abstractNumId w:val="8"/>
  </w:num>
  <w:num w:numId="28" w16cid:durableId="1298147347">
    <w:abstractNumId w:val="23"/>
  </w:num>
  <w:num w:numId="29" w16cid:durableId="372048126">
    <w:abstractNumId w:val="5"/>
  </w:num>
  <w:num w:numId="30" w16cid:durableId="1098719816">
    <w:abstractNumId w:val="15"/>
  </w:num>
  <w:num w:numId="31" w16cid:durableId="1371102116">
    <w:abstractNumId w:val="1"/>
  </w:num>
  <w:num w:numId="32" w16cid:durableId="1519541163">
    <w:abstractNumId w:val="0"/>
  </w:num>
  <w:num w:numId="33" w16cid:durableId="86653196">
    <w:abstractNumId w:val="7"/>
  </w:num>
  <w:num w:numId="34" w16cid:durableId="4739883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89"/>
    <w:rsid w:val="00073B34"/>
    <w:rsid w:val="000A2975"/>
    <w:rsid w:val="000B132F"/>
    <w:rsid w:val="000B5976"/>
    <w:rsid w:val="000C03A2"/>
    <w:rsid w:val="000C56A4"/>
    <w:rsid w:val="000F1C87"/>
    <w:rsid w:val="001116D7"/>
    <w:rsid w:val="001221A8"/>
    <w:rsid w:val="0012302B"/>
    <w:rsid w:val="00173075"/>
    <w:rsid w:val="00183F23"/>
    <w:rsid w:val="0018547E"/>
    <w:rsid w:val="001977BF"/>
    <w:rsid w:val="001A241A"/>
    <w:rsid w:val="00225B95"/>
    <w:rsid w:val="002444A7"/>
    <w:rsid w:val="00254DE7"/>
    <w:rsid w:val="0027711E"/>
    <w:rsid w:val="002838AC"/>
    <w:rsid w:val="00291B65"/>
    <w:rsid w:val="002C38F8"/>
    <w:rsid w:val="002F52DC"/>
    <w:rsid w:val="0030740D"/>
    <w:rsid w:val="00356E89"/>
    <w:rsid w:val="00360FDD"/>
    <w:rsid w:val="00363526"/>
    <w:rsid w:val="0037328F"/>
    <w:rsid w:val="003A0EAC"/>
    <w:rsid w:val="003D4B8C"/>
    <w:rsid w:val="003E3A9E"/>
    <w:rsid w:val="003E5437"/>
    <w:rsid w:val="003F4770"/>
    <w:rsid w:val="00431D14"/>
    <w:rsid w:val="00467E3B"/>
    <w:rsid w:val="00471176"/>
    <w:rsid w:val="00473293"/>
    <w:rsid w:val="004834D3"/>
    <w:rsid w:val="004A4C57"/>
    <w:rsid w:val="004E209E"/>
    <w:rsid w:val="004E5AE6"/>
    <w:rsid w:val="005049D8"/>
    <w:rsid w:val="00517A6E"/>
    <w:rsid w:val="00526E47"/>
    <w:rsid w:val="005825D8"/>
    <w:rsid w:val="005C7CBC"/>
    <w:rsid w:val="005F25E8"/>
    <w:rsid w:val="00601DE9"/>
    <w:rsid w:val="00604A93"/>
    <w:rsid w:val="006262AE"/>
    <w:rsid w:val="0069524A"/>
    <w:rsid w:val="006A2476"/>
    <w:rsid w:val="006A28DF"/>
    <w:rsid w:val="006C2D7F"/>
    <w:rsid w:val="006C772C"/>
    <w:rsid w:val="00730BBB"/>
    <w:rsid w:val="0074787A"/>
    <w:rsid w:val="0075390E"/>
    <w:rsid w:val="007B0470"/>
    <w:rsid w:val="007B4DB3"/>
    <w:rsid w:val="007B6418"/>
    <w:rsid w:val="007E022E"/>
    <w:rsid w:val="007E4415"/>
    <w:rsid w:val="00802FE3"/>
    <w:rsid w:val="00815D24"/>
    <w:rsid w:val="00871B1E"/>
    <w:rsid w:val="0087678C"/>
    <w:rsid w:val="008974EC"/>
    <w:rsid w:val="008D70F0"/>
    <w:rsid w:val="008E3B04"/>
    <w:rsid w:val="009313F7"/>
    <w:rsid w:val="00957DBC"/>
    <w:rsid w:val="00982ED0"/>
    <w:rsid w:val="009A149D"/>
    <w:rsid w:val="009B1133"/>
    <w:rsid w:val="009D5E6E"/>
    <w:rsid w:val="009E4460"/>
    <w:rsid w:val="00A00763"/>
    <w:rsid w:val="00A2570C"/>
    <w:rsid w:val="00A34224"/>
    <w:rsid w:val="00A3759F"/>
    <w:rsid w:val="00A52034"/>
    <w:rsid w:val="00A61118"/>
    <w:rsid w:val="00A6716B"/>
    <w:rsid w:val="00A70311"/>
    <w:rsid w:val="00A72913"/>
    <w:rsid w:val="00A8105C"/>
    <w:rsid w:val="00A87B02"/>
    <w:rsid w:val="00AA2DF9"/>
    <w:rsid w:val="00AA4534"/>
    <w:rsid w:val="00AB16AD"/>
    <w:rsid w:val="00AB6595"/>
    <w:rsid w:val="00AD3043"/>
    <w:rsid w:val="00AF011F"/>
    <w:rsid w:val="00AF1C4A"/>
    <w:rsid w:val="00B347FD"/>
    <w:rsid w:val="00B426D2"/>
    <w:rsid w:val="00B619A4"/>
    <w:rsid w:val="00B72A66"/>
    <w:rsid w:val="00B83A74"/>
    <w:rsid w:val="00BB2B96"/>
    <w:rsid w:val="00BF6AD0"/>
    <w:rsid w:val="00C0502A"/>
    <w:rsid w:val="00C205FC"/>
    <w:rsid w:val="00C21657"/>
    <w:rsid w:val="00C22D69"/>
    <w:rsid w:val="00C27FCB"/>
    <w:rsid w:val="00C34207"/>
    <w:rsid w:val="00C60AEF"/>
    <w:rsid w:val="00CB642A"/>
    <w:rsid w:val="00CE2CAE"/>
    <w:rsid w:val="00CF5F22"/>
    <w:rsid w:val="00CF606E"/>
    <w:rsid w:val="00D00240"/>
    <w:rsid w:val="00D01445"/>
    <w:rsid w:val="00D038B3"/>
    <w:rsid w:val="00D30A8C"/>
    <w:rsid w:val="00D34868"/>
    <w:rsid w:val="00D44055"/>
    <w:rsid w:val="00D457AD"/>
    <w:rsid w:val="00D84014"/>
    <w:rsid w:val="00DF3256"/>
    <w:rsid w:val="00DF558E"/>
    <w:rsid w:val="00E33E4D"/>
    <w:rsid w:val="00E40809"/>
    <w:rsid w:val="00E73A0D"/>
    <w:rsid w:val="00E864EA"/>
    <w:rsid w:val="00E92C2F"/>
    <w:rsid w:val="00EA37C7"/>
    <w:rsid w:val="00EE3FFB"/>
    <w:rsid w:val="00F015E6"/>
    <w:rsid w:val="00F07DAA"/>
    <w:rsid w:val="00F225C4"/>
    <w:rsid w:val="00F25F94"/>
    <w:rsid w:val="00F52D7F"/>
    <w:rsid w:val="00F5690B"/>
    <w:rsid w:val="00F65A61"/>
    <w:rsid w:val="00F7186E"/>
    <w:rsid w:val="00F9041C"/>
    <w:rsid w:val="00FB44AE"/>
    <w:rsid w:val="00FB71C5"/>
    <w:rsid w:val="00FC45FC"/>
    <w:rsid w:val="00FC7544"/>
    <w:rsid w:val="00FC7A4E"/>
    <w:rsid w:val="00FD03BC"/>
    <w:rsid w:val="00FE1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7FABD4"/>
  <w15:chartTrackingRefBased/>
  <w15:docId w15:val="{7B9F7625-86D2-4829-B898-896F4B5A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70C"/>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C60AEF"/>
    <w:pPr>
      <w:keepNext/>
      <w:spacing w:before="240" w:after="60"/>
      <w:outlineLvl w:val="0"/>
    </w:pPr>
    <w:rPr>
      <w:rFonts w:ascii="Arial" w:hAnsi="Arial"/>
      <w:b/>
      <w:kern w:val="28"/>
      <w:sz w:val="28"/>
    </w:rPr>
  </w:style>
  <w:style w:type="paragraph" w:styleId="Heading2">
    <w:name w:val="heading 2"/>
    <w:basedOn w:val="Heading1"/>
    <w:next w:val="Normal"/>
    <w:qFormat/>
    <w:rsid w:val="00C60AEF"/>
    <w:pPr>
      <w:outlineLvl w:val="1"/>
    </w:pPr>
    <w:rPr>
      <w:sz w:val="24"/>
    </w:rPr>
  </w:style>
  <w:style w:type="paragraph" w:styleId="Heading3">
    <w:name w:val="heading 3"/>
    <w:basedOn w:val="Heading2"/>
    <w:next w:val="Normal"/>
    <w:qFormat/>
    <w:rsid w:val="00C60AEF"/>
    <w:pPr>
      <w:outlineLvl w:val="2"/>
    </w:pPr>
    <w:rPr>
      <w:b w:val="0"/>
    </w:rPr>
  </w:style>
  <w:style w:type="paragraph" w:styleId="Heading4">
    <w:name w:val="heading 4"/>
    <w:basedOn w:val="Normal"/>
    <w:next w:val="Normal"/>
    <w:qFormat/>
    <w:rsid w:val="00C60AEF"/>
    <w:pPr>
      <w:keepNext/>
      <w:overflowPunct/>
      <w:autoSpaceDE/>
      <w:autoSpaceDN/>
      <w:adjustRightInd/>
      <w:jc w:val="center"/>
      <w:textAlignment w:val="auto"/>
      <w:outlineLvl w:val="3"/>
    </w:pPr>
    <w:rPr>
      <w:b/>
      <w:sz w:val="28"/>
    </w:rPr>
  </w:style>
  <w:style w:type="paragraph" w:styleId="Heading5">
    <w:name w:val="heading 5"/>
    <w:basedOn w:val="Normal"/>
    <w:next w:val="Normal"/>
    <w:qFormat/>
    <w:rsid w:val="00C60AEF"/>
    <w:pPr>
      <w:keepNext/>
      <w:overflowPunct/>
      <w:autoSpaceDE/>
      <w:autoSpaceDN/>
      <w:adjustRightInd/>
      <w:jc w:val="right"/>
      <w:textAlignment w:val="auto"/>
      <w:outlineLvl w:val="4"/>
    </w:pPr>
    <w:rPr>
      <w:rFonts w:ascii="SCClogo" w:hAnsi="SCClogo"/>
      <w:sz w:val="160"/>
    </w:rPr>
  </w:style>
  <w:style w:type="paragraph" w:styleId="Heading6">
    <w:name w:val="heading 6"/>
    <w:basedOn w:val="Normal"/>
    <w:next w:val="Normal"/>
    <w:qFormat/>
    <w:rsid w:val="00C60AEF"/>
    <w:pPr>
      <w:keepNext/>
      <w:pBdr>
        <w:top w:val="single" w:sz="4" w:space="1" w:color="auto"/>
        <w:left w:val="single" w:sz="4" w:space="4" w:color="auto"/>
        <w:bottom w:val="single" w:sz="4" w:space="1" w:color="auto"/>
        <w:right w:val="single" w:sz="4" w:space="4" w:color="auto"/>
      </w:pBdr>
      <w:outlineLvl w:val="5"/>
    </w:pPr>
    <w:rPr>
      <w:rFonts w:ascii="Arial" w:hAnsi="Arial" w:cs="Arial"/>
      <w:b/>
      <w:bCs/>
      <w:sz w:val="22"/>
      <w:u w:val="single"/>
    </w:rPr>
  </w:style>
  <w:style w:type="paragraph" w:styleId="Heading7">
    <w:name w:val="heading 7"/>
    <w:basedOn w:val="Normal"/>
    <w:next w:val="Normal"/>
    <w:qFormat/>
    <w:rsid w:val="00C60AEF"/>
    <w:pPr>
      <w:keepNext/>
      <w:jc w:val="center"/>
      <w:outlineLvl w:val="6"/>
    </w:pPr>
    <w:rPr>
      <w:rFonts w:ascii="Arial" w:hAnsi="Arial" w:cs="Arial"/>
      <w:sz w:val="28"/>
    </w:rPr>
  </w:style>
  <w:style w:type="paragraph" w:styleId="Heading8">
    <w:name w:val="heading 8"/>
    <w:basedOn w:val="Normal"/>
    <w:next w:val="Normal"/>
    <w:qFormat/>
    <w:rsid w:val="00C60AEF"/>
    <w:pPr>
      <w:keepNext/>
      <w:ind w:left="1425" w:hanging="716"/>
      <w:outlineLvl w:val="7"/>
    </w:pPr>
    <w:rPr>
      <w:rFonts w:ascii="Arial" w:hAnsi="Arial" w:cs="Arial"/>
      <w:b/>
      <w:bCs/>
      <w:sz w:val="22"/>
    </w:rPr>
  </w:style>
  <w:style w:type="paragraph" w:styleId="Heading9">
    <w:name w:val="heading 9"/>
    <w:basedOn w:val="Normal"/>
    <w:next w:val="Normal"/>
    <w:qFormat/>
    <w:rsid w:val="00C60AEF"/>
    <w:pPr>
      <w:keepNext/>
      <w:ind w:left="993"/>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0AEF"/>
    <w:pPr>
      <w:spacing w:before="240" w:after="60"/>
      <w:jc w:val="center"/>
    </w:pPr>
    <w:rPr>
      <w:rFonts w:ascii="Arial" w:hAnsi="Arial"/>
      <w:b/>
      <w:kern w:val="28"/>
      <w:sz w:val="32"/>
    </w:rPr>
  </w:style>
  <w:style w:type="paragraph" w:styleId="Header">
    <w:name w:val="header"/>
    <w:basedOn w:val="Normal"/>
    <w:semiHidden/>
    <w:rsid w:val="00C60AEF"/>
    <w:pPr>
      <w:tabs>
        <w:tab w:val="center" w:pos="4153"/>
        <w:tab w:val="right" w:pos="8306"/>
      </w:tabs>
    </w:pPr>
  </w:style>
  <w:style w:type="paragraph" w:styleId="Footer">
    <w:name w:val="footer"/>
    <w:basedOn w:val="Normal"/>
    <w:semiHidden/>
    <w:rsid w:val="00C60AEF"/>
    <w:pPr>
      <w:tabs>
        <w:tab w:val="center" w:pos="4153"/>
        <w:tab w:val="right" w:pos="8306"/>
      </w:tabs>
    </w:pPr>
  </w:style>
  <w:style w:type="character" w:styleId="PageNumber">
    <w:name w:val="page number"/>
    <w:basedOn w:val="DefaultParagraphFont"/>
    <w:semiHidden/>
    <w:rsid w:val="00C60AEF"/>
  </w:style>
  <w:style w:type="paragraph" w:styleId="BodyText">
    <w:name w:val="Body Text"/>
    <w:aliases w:val="I3Body Text,bt,heading3,heading_txt,bodytxy2,CV Body Text,One Page Summary,contents,body text,Bodytext"/>
    <w:basedOn w:val="Normal"/>
    <w:semiHidden/>
    <w:rsid w:val="00C60AEF"/>
    <w:pPr>
      <w:pBdr>
        <w:top w:val="single" w:sz="4" w:space="1" w:color="auto"/>
        <w:left w:val="single" w:sz="4" w:space="4" w:color="auto"/>
        <w:bottom w:val="single" w:sz="4" w:space="1" w:color="auto"/>
        <w:right w:val="single" w:sz="4" w:space="4" w:color="auto"/>
      </w:pBdr>
      <w:tabs>
        <w:tab w:val="left" w:pos="0"/>
        <w:tab w:val="left" w:pos="1260"/>
      </w:tabs>
    </w:pPr>
    <w:rPr>
      <w:rFonts w:ascii="Arial" w:hAnsi="Arial" w:cs="Arial"/>
      <w:sz w:val="22"/>
    </w:rPr>
  </w:style>
  <w:style w:type="paragraph" w:styleId="BodyTextIndent3">
    <w:name w:val="Body Text Indent 3"/>
    <w:basedOn w:val="Normal"/>
    <w:semiHidden/>
    <w:rsid w:val="00C60AEF"/>
    <w:pPr>
      <w:tabs>
        <w:tab w:val="left" w:pos="720"/>
        <w:tab w:val="left" w:pos="900"/>
        <w:tab w:val="left" w:pos="1260"/>
        <w:tab w:val="left" w:pos="2304"/>
        <w:tab w:val="left" w:pos="3168"/>
      </w:tabs>
      <w:overflowPunct/>
      <w:autoSpaceDE/>
      <w:autoSpaceDN/>
      <w:adjustRightInd/>
      <w:spacing w:after="240"/>
      <w:ind w:left="900" w:hanging="900"/>
      <w:textAlignment w:val="auto"/>
    </w:pPr>
    <w:rPr>
      <w:bCs/>
      <w:sz w:val="22"/>
      <w:szCs w:val="24"/>
    </w:rPr>
  </w:style>
  <w:style w:type="paragraph" w:styleId="BodyTextIndent">
    <w:name w:val="Body Text Indent"/>
    <w:basedOn w:val="Normal"/>
    <w:semiHidden/>
    <w:rsid w:val="00C60AEF"/>
    <w:pPr>
      <w:spacing w:after="240"/>
      <w:ind w:left="1440" w:hanging="589"/>
    </w:pPr>
    <w:rPr>
      <w:lang w:val="en-US"/>
    </w:rPr>
  </w:style>
  <w:style w:type="paragraph" w:styleId="BodyText3">
    <w:name w:val="Body Text 3"/>
    <w:basedOn w:val="Normal"/>
    <w:semiHidden/>
    <w:rsid w:val="00C60AEF"/>
    <w:pPr>
      <w:pBdr>
        <w:top w:val="single" w:sz="4" w:space="1" w:color="auto"/>
        <w:left w:val="single" w:sz="4" w:space="4" w:color="auto"/>
        <w:bottom w:val="single" w:sz="4" w:space="1" w:color="auto"/>
        <w:right w:val="single" w:sz="4" w:space="4" w:color="auto"/>
      </w:pBdr>
      <w:overflowPunct/>
      <w:autoSpaceDE/>
      <w:autoSpaceDN/>
      <w:adjustRightInd/>
      <w:spacing w:after="240"/>
      <w:textAlignment w:val="auto"/>
    </w:pPr>
    <w:rPr>
      <w:rFonts w:ascii="Arial" w:hAnsi="Arial" w:cs="Arial"/>
      <w:bCs/>
      <w:sz w:val="22"/>
    </w:rPr>
  </w:style>
  <w:style w:type="paragraph" w:styleId="BodyTextIndent2">
    <w:name w:val="Body Text Indent 2"/>
    <w:basedOn w:val="Normal"/>
    <w:semiHidden/>
    <w:rsid w:val="00C60AEF"/>
    <w:pPr>
      <w:ind w:left="993"/>
    </w:pPr>
    <w:rPr>
      <w:rFonts w:ascii="Arial" w:hAnsi="Arial" w:cs="Arial"/>
      <w:sz w:val="22"/>
    </w:rPr>
  </w:style>
  <w:style w:type="paragraph" w:styleId="BodyText2">
    <w:name w:val="Body Text 2"/>
    <w:basedOn w:val="Normal"/>
    <w:semiHidden/>
    <w:rsid w:val="00C60AEF"/>
    <w:rPr>
      <w:rFonts w:ascii="Arial" w:hAnsi="Arial" w:cs="Arial"/>
      <w:b/>
      <w:bCs/>
      <w:sz w:val="22"/>
    </w:rPr>
  </w:style>
  <w:style w:type="character" w:styleId="Hyperlink">
    <w:name w:val="Hyperlink"/>
    <w:basedOn w:val="DefaultParagraphFont"/>
    <w:semiHidden/>
    <w:rsid w:val="00C60AEF"/>
    <w:rPr>
      <w:color w:val="0000FF"/>
      <w:u w:val="single"/>
    </w:rPr>
  </w:style>
  <w:style w:type="paragraph" w:styleId="BalloonText">
    <w:name w:val="Balloon Text"/>
    <w:basedOn w:val="Normal"/>
    <w:link w:val="BalloonTextChar"/>
    <w:uiPriority w:val="99"/>
    <w:semiHidden/>
    <w:unhideWhenUsed/>
    <w:rsid w:val="00B426D2"/>
    <w:rPr>
      <w:rFonts w:ascii="Tahoma" w:hAnsi="Tahoma" w:cs="Tahoma"/>
      <w:sz w:val="16"/>
      <w:szCs w:val="16"/>
    </w:rPr>
  </w:style>
  <w:style w:type="character" w:customStyle="1" w:styleId="BalloonTextChar">
    <w:name w:val="Balloon Text Char"/>
    <w:basedOn w:val="DefaultParagraphFont"/>
    <w:link w:val="BalloonText"/>
    <w:uiPriority w:val="99"/>
    <w:semiHidden/>
    <w:rsid w:val="00B426D2"/>
    <w:rPr>
      <w:rFonts w:ascii="Tahoma" w:hAnsi="Tahoma" w:cs="Tahoma"/>
      <w:sz w:val="16"/>
      <w:szCs w:val="16"/>
      <w:lang w:eastAsia="en-US"/>
    </w:rPr>
  </w:style>
  <w:style w:type="paragraph" w:styleId="ListParagraph">
    <w:name w:val="List Paragraph"/>
    <w:basedOn w:val="Normal"/>
    <w:uiPriority w:val="34"/>
    <w:qFormat/>
    <w:rsid w:val="00D44055"/>
    <w:pPr>
      <w:numPr>
        <w:numId w:val="12"/>
      </w:numPr>
      <w:overflowPunct/>
      <w:autoSpaceDE/>
      <w:autoSpaceDN/>
      <w:adjustRightInd/>
      <w:spacing w:after="240"/>
      <w:ind w:hanging="720"/>
      <w:textAlignment w:val="auto"/>
    </w:pPr>
    <w:rPr>
      <w:rFonts w:ascii="Arial" w:eastAsia="Times" w:hAnsi="Arial"/>
      <w:iCs/>
      <w:color w:val="000000"/>
      <w:sz w:val="22"/>
    </w:rPr>
  </w:style>
  <w:style w:type="paragraph" w:customStyle="1" w:styleId="ReportParagraph">
    <w:name w:val="Report Paragraph"/>
    <w:basedOn w:val="ListParagraph"/>
    <w:link w:val="ReportParagraphChar"/>
    <w:qFormat/>
    <w:rsid w:val="00D44055"/>
  </w:style>
  <w:style w:type="character" w:customStyle="1" w:styleId="ReportParagraphChar">
    <w:name w:val="Report Paragraph Char"/>
    <w:basedOn w:val="DefaultParagraphFont"/>
    <w:link w:val="ReportParagraph"/>
    <w:rsid w:val="00D44055"/>
    <w:rPr>
      <w:rFonts w:ascii="Arial" w:eastAsia="Times" w:hAnsi="Arial"/>
      <w:iCs/>
      <w:color w:val="000000"/>
      <w:sz w:val="22"/>
      <w:lang w:eastAsia="en-US"/>
    </w:rPr>
  </w:style>
  <w:style w:type="paragraph" w:customStyle="1" w:styleId="NormalBulletedlist">
    <w:name w:val="Normal Bulleted list"/>
    <w:basedOn w:val="ListParagraph"/>
    <w:link w:val="NormalBulletedlistChar"/>
    <w:qFormat/>
    <w:rsid w:val="00D44055"/>
    <w:pPr>
      <w:numPr>
        <w:numId w:val="13"/>
      </w:numPr>
      <w:spacing w:after="0"/>
    </w:pPr>
  </w:style>
  <w:style w:type="character" w:customStyle="1" w:styleId="NormalBulletedlistChar">
    <w:name w:val="Normal Bulleted list Char"/>
    <w:basedOn w:val="DefaultParagraphFont"/>
    <w:link w:val="NormalBulletedlist"/>
    <w:rsid w:val="00D44055"/>
    <w:rPr>
      <w:rFonts w:ascii="Arial" w:eastAsia="Times" w:hAnsi="Arial"/>
      <w:iCs/>
      <w:color w:val="000000"/>
      <w:sz w:val="22"/>
      <w:lang w:eastAsia="en-US"/>
    </w:rPr>
  </w:style>
  <w:style w:type="character" w:styleId="FollowedHyperlink">
    <w:name w:val="FollowedHyperlink"/>
    <w:basedOn w:val="DefaultParagraphFont"/>
    <w:uiPriority w:val="99"/>
    <w:semiHidden/>
    <w:unhideWhenUsed/>
    <w:rsid w:val="00C21657"/>
    <w:rPr>
      <w:color w:val="954F72" w:themeColor="followedHyperlink"/>
      <w:u w:val="single"/>
    </w:rPr>
  </w:style>
  <w:style w:type="character" w:styleId="CommentReference">
    <w:name w:val="annotation reference"/>
    <w:basedOn w:val="DefaultParagraphFont"/>
    <w:uiPriority w:val="99"/>
    <w:semiHidden/>
    <w:unhideWhenUsed/>
    <w:rsid w:val="00526E47"/>
    <w:rPr>
      <w:sz w:val="16"/>
      <w:szCs w:val="16"/>
    </w:rPr>
  </w:style>
  <w:style w:type="paragraph" w:styleId="CommentText">
    <w:name w:val="annotation text"/>
    <w:basedOn w:val="Normal"/>
    <w:link w:val="CommentTextChar"/>
    <w:uiPriority w:val="99"/>
    <w:unhideWhenUsed/>
    <w:rsid w:val="00526E47"/>
    <w:pPr>
      <w:overflowPunct/>
      <w:autoSpaceDE/>
      <w:autoSpaceDN/>
      <w:adjustRightInd/>
      <w:spacing w:after="16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526E47"/>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601DE9"/>
    <w:rPr>
      <w:color w:val="605E5C"/>
      <w:shd w:val="clear" w:color="auto" w:fill="E1DFDD"/>
    </w:rPr>
  </w:style>
  <w:style w:type="character" w:styleId="Strong">
    <w:name w:val="Strong"/>
    <w:basedOn w:val="DefaultParagraphFont"/>
    <w:uiPriority w:val="22"/>
    <w:qFormat/>
    <w:rsid w:val="0030740D"/>
    <w:rPr>
      <w:b/>
      <w:bCs/>
    </w:rPr>
  </w:style>
  <w:style w:type="paragraph" w:styleId="Revision">
    <w:name w:val="Revision"/>
    <w:hidden/>
    <w:uiPriority w:val="99"/>
    <w:semiHidden/>
    <w:rsid w:val="00E33E4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865903">
      <w:bodyDiv w:val="1"/>
      <w:marLeft w:val="0"/>
      <w:marRight w:val="0"/>
      <w:marTop w:val="0"/>
      <w:marBottom w:val="0"/>
      <w:divBdr>
        <w:top w:val="none" w:sz="0" w:space="0" w:color="auto"/>
        <w:left w:val="none" w:sz="0" w:space="0" w:color="auto"/>
        <w:bottom w:val="none" w:sz="0" w:space="0" w:color="auto"/>
        <w:right w:val="none" w:sz="0" w:space="0" w:color="auto"/>
      </w:divBdr>
    </w:div>
    <w:div w:id="597449383">
      <w:bodyDiv w:val="1"/>
      <w:marLeft w:val="0"/>
      <w:marRight w:val="0"/>
      <w:marTop w:val="0"/>
      <w:marBottom w:val="0"/>
      <w:divBdr>
        <w:top w:val="none" w:sz="0" w:space="0" w:color="auto"/>
        <w:left w:val="none" w:sz="0" w:space="0" w:color="auto"/>
        <w:bottom w:val="none" w:sz="0" w:space="0" w:color="auto"/>
        <w:right w:val="none" w:sz="0" w:space="0" w:color="auto"/>
      </w:divBdr>
    </w:div>
    <w:div w:id="611941302">
      <w:bodyDiv w:val="1"/>
      <w:marLeft w:val="0"/>
      <w:marRight w:val="0"/>
      <w:marTop w:val="0"/>
      <w:marBottom w:val="0"/>
      <w:divBdr>
        <w:top w:val="none" w:sz="0" w:space="0" w:color="auto"/>
        <w:left w:val="none" w:sz="0" w:space="0" w:color="auto"/>
        <w:bottom w:val="none" w:sz="0" w:space="0" w:color="auto"/>
        <w:right w:val="none" w:sz="0" w:space="0" w:color="auto"/>
      </w:divBdr>
    </w:div>
    <w:div w:id="1552577247">
      <w:bodyDiv w:val="1"/>
      <w:marLeft w:val="0"/>
      <w:marRight w:val="0"/>
      <w:marTop w:val="0"/>
      <w:marBottom w:val="0"/>
      <w:divBdr>
        <w:top w:val="none" w:sz="0" w:space="0" w:color="auto"/>
        <w:left w:val="none" w:sz="0" w:space="0" w:color="auto"/>
        <w:bottom w:val="none" w:sz="0" w:space="0" w:color="auto"/>
        <w:right w:val="none" w:sz="0" w:space="0" w:color="auto"/>
      </w:divBdr>
    </w:div>
    <w:div w:id="1638416568">
      <w:bodyDiv w:val="1"/>
      <w:marLeft w:val="0"/>
      <w:marRight w:val="0"/>
      <w:marTop w:val="0"/>
      <w:marBottom w:val="0"/>
      <w:divBdr>
        <w:top w:val="none" w:sz="0" w:space="0" w:color="auto"/>
        <w:left w:val="none" w:sz="0" w:space="0" w:color="auto"/>
        <w:bottom w:val="none" w:sz="0" w:space="0" w:color="auto"/>
        <w:right w:val="none" w:sz="0" w:space="0" w:color="auto"/>
      </w:divBdr>
    </w:div>
    <w:div w:id="20596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ABB9F-991F-4C8F-ABD5-D3287E3B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835</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vt:lpstr>
    </vt:vector>
  </TitlesOfParts>
  <Company>Surrey County Council</Company>
  <LinksUpToDate>false</LinksUpToDate>
  <CharactersWithSpaces>5655</CharactersWithSpaces>
  <SharedDoc>false</SharedDoc>
  <HLinks>
    <vt:vector size="6" baseType="variant">
      <vt:variant>
        <vt:i4>6291477</vt:i4>
      </vt:variant>
      <vt:variant>
        <vt:i4>0</vt:i4>
      </vt:variant>
      <vt:variant>
        <vt:i4>0</vt:i4>
      </vt:variant>
      <vt:variant>
        <vt:i4>5</vt:i4>
      </vt:variant>
      <vt:variant>
        <vt:lpwstr>http://www.surreycc.gov.uk/sccwebsite/sccwspages.nsf/LookupWebPagesByTITLE_RTF/House+style?opendocument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Amelia Christopher</dc:creator>
  <cp:keywords/>
  <dc:description/>
  <cp:lastModifiedBy>Andre Ferreira</cp:lastModifiedBy>
  <cp:revision>5</cp:revision>
  <cp:lastPrinted>2022-08-26T14:53:00Z</cp:lastPrinted>
  <dcterms:created xsi:type="dcterms:W3CDTF">2022-11-29T09:40:00Z</dcterms:created>
  <dcterms:modified xsi:type="dcterms:W3CDTF">2022-11-29T10:41:00Z</dcterms:modified>
</cp:coreProperties>
</file>