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E0F6" w14:textId="2C0642EE" w:rsidR="001705E6" w:rsidRPr="00377799" w:rsidRDefault="001705E6" w:rsidP="001705E6">
      <w:pPr>
        <w:jc w:val="right"/>
        <w:rPr>
          <w:rFonts w:ascii="Arial" w:hAnsi="Arial" w:cs="Arial"/>
          <w:b/>
          <w:bCs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377799">
        <w:rPr>
          <w:rFonts w:ascii="Arial" w:hAnsi="Arial" w:cs="Arial"/>
          <w:b/>
          <w:bCs/>
        </w:rPr>
        <w:t xml:space="preserve">Item </w:t>
      </w:r>
      <w:r w:rsidR="001F498D" w:rsidRPr="00377799">
        <w:rPr>
          <w:rFonts w:ascii="Arial" w:hAnsi="Arial" w:cs="Arial"/>
          <w:b/>
          <w:bCs/>
        </w:rPr>
        <w:t>8</w:t>
      </w:r>
    </w:p>
    <w:p w14:paraId="4C6909D1" w14:textId="5B160539" w:rsidR="001705E6" w:rsidRDefault="001705E6" w:rsidP="001705E6">
      <w:pPr>
        <w:pStyle w:val="Heading5"/>
        <w:rPr>
          <w:noProof/>
          <w:sz w:val="28"/>
          <w:szCs w:val="28"/>
          <w:lang w:eastAsia="en-GB"/>
        </w:rPr>
      </w:pPr>
    </w:p>
    <w:p w14:paraId="42BA403A" w14:textId="406DB943" w:rsidR="0037328F" w:rsidRPr="0075390E" w:rsidRDefault="001705E6" w:rsidP="0075390E">
      <w:pPr>
        <w:pStyle w:val="Heading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D995F2" wp14:editId="4A5A2B7F">
            <wp:extent cx="2642337" cy="793750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44" cy="8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90E">
        <w:rPr>
          <w:noProof/>
          <w:sz w:val="28"/>
          <w:szCs w:val="28"/>
          <w:lang w:eastAsia="en-GB"/>
        </w:rPr>
        <w:t xml:space="preserve">AONB </w:t>
      </w:r>
    </w:p>
    <w:p w14:paraId="4B540ECC" w14:textId="77777777" w:rsidR="0037328F" w:rsidRDefault="0037328F">
      <w:pPr>
        <w:jc w:val="right"/>
      </w:pPr>
    </w:p>
    <w:p w14:paraId="72C885D8" w14:textId="7888ACA2" w:rsidR="0037328F" w:rsidRDefault="0077761D" w:rsidP="00C21657">
      <w:pPr>
        <w:jc w:val="center"/>
        <w:rPr>
          <w:rStyle w:val="Hyperlink"/>
          <w:rFonts w:ascii="Arial" w:hAnsi="Arial" w:cs="Arial"/>
          <w:b/>
          <w:bCs/>
          <w:color w:val="auto"/>
          <w:sz w:val="40"/>
          <w:szCs w:val="40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40"/>
          <w:szCs w:val="40"/>
          <w:u w:val="none"/>
        </w:rPr>
        <w:t xml:space="preserve">Surrey Hills </w:t>
      </w:r>
      <w:r w:rsidR="0075390E" w:rsidRPr="0075390E">
        <w:rPr>
          <w:rStyle w:val="Hyperlink"/>
          <w:rFonts w:ascii="Arial" w:hAnsi="Arial" w:cs="Arial"/>
          <w:b/>
          <w:bCs/>
          <w:color w:val="auto"/>
          <w:sz w:val="40"/>
          <w:szCs w:val="40"/>
          <w:u w:val="none"/>
        </w:rPr>
        <w:t xml:space="preserve">Area of Outstanding Natural Beauty </w:t>
      </w:r>
      <w:r w:rsidR="00112DDC">
        <w:rPr>
          <w:rStyle w:val="Hyperlink"/>
          <w:rFonts w:ascii="Arial" w:hAnsi="Arial" w:cs="Arial"/>
          <w:b/>
          <w:bCs/>
          <w:color w:val="auto"/>
          <w:sz w:val="40"/>
          <w:szCs w:val="40"/>
          <w:u w:val="none"/>
        </w:rPr>
        <w:t xml:space="preserve">(AONB) </w:t>
      </w:r>
      <w:r w:rsidR="0075390E" w:rsidRPr="0075390E">
        <w:rPr>
          <w:rStyle w:val="Hyperlink"/>
          <w:rFonts w:ascii="Arial" w:hAnsi="Arial" w:cs="Arial"/>
          <w:b/>
          <w:bCs/>
          <w:color w:val="auto"/>
          <w:sz w:val="40"/>
          <w:szCs w:val="40"/>
          <w:u w:val="none"/>
        </w:rPr>
        <w:t>Board</w:t>
      </w:r>
    </w:p>
    <w:p w14:paraId="772AB3F6" w14:textId="77777777" w:rsidR="0075390E" w:rsidRPr="0075390E" w:rsidRDefault="0075390E" w:rsidP="00C216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1C3923A" w14:textId="159BE664" w:rsidR="0037328F" w:rsidRDefault="00EA76F3" w:rsidP="00C21657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8 March 2023</w:t>
      </w:r>
    </w:p>
    <w:p w14:paraId="052ED8A3" w14:textId="77777777" w:rsidR="0075390E" w:rsidRPr="00C21657" w:rsidRDefault="0075390E" w:rsidP="00C21657">
      <w:pPr>
        <w:jc w:val="center"/>
        <w:rPr>
          <w:rFonts w:ascii="Arial" w:hAnsi="Arial" w:cs="Arial"/>
          <w:sz w:val="28"/>
          <w:szCs w:val="22"/>
        </w:rPr>
      </w:pPr>
    </w:p>
    <w:p w14:paraId="16CD7E22" w14:textId="730A0600" w:rsidR="0037328F" w:rsidRDefault="0077761D">
      <w:pPr>
        <w:pBdr>
          <w:top w:val="double" w:sz="4" w:space="9" w:color="auto" w:shadow="1"/>
          <w:left w:val="double" w:sz="4" w:space="4" w:color="auto" w:shadow="1"/>
          <w:bottom w:val="double" w:sz="4" w:space="7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Surrey Hills </w:t>
      </w:r>
      <w:r w:rsidR="006512B2">
        <w:rPr>
          <w:rFonts w:ascii="Arial" w:hAnsi="Arial" w:cs="Arial"/>
          <w:b/>
          <w:sz w:val="28"/>
        </w:rPr>
        <w:t xml:space="preserve">National Landscape </w:t>
      </w:r>
      <w:r w:rsidR="00AB75F4">
        <w:rPr>
          <w:rFonts w:ascii="Arial" w:hAnsi="Arial" w:cs="Arial"/>
          <w:b/>
          <w:sz w:val="28"/>
        </w:rPr>
        <w:t>Forward P</w:t>
      </w:r>
      <w:r w:rsidR="006512B2">
        <w:rPr>
          <w:rFonts w:ascii="Arial" w:hAnsi="Arial" w:cs="Arial"/>
          <w:b/>
          <w:sz w:val="28"/>
        </w:rPr>
        <w:t>lan</w:t>
      </w:r>
      <w:r w:rsidR="00AB75F4">
        <w:rPr>
          <w:rFonts w:ascii="Arial" w:hAnsi="Arial" w:cs="Arial"/>
          <w:b/>
          <w:sz w:val="28"/>
        </w:rPr>
        <w:t xml:space="preserve"> 2023 - 2024</w:t>
      </w:r>
    </w:p>
    <w:p w14:paraId="3767BE0E" w14:textId="77777777" w:rsidR="0037328F" w:rsidRDefault="0037328F" w:rsidP="00263B22">
      <w:pPr>
        <w:rPr>
          <w:rFonts w:ascii="Arial" w:hAnsi="Arial" w:cs="Arial"/>
          <w:b/>
        </w:rPr>
      </w:pPr>
    </w:p>
    <w:p w14:paraId="21F2EE83" w14:textId="77777777" w:rsidR="0037328F" w:rsidRDefault="0037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Purpose of the report:  </w:t>
      </w:r>
    </w:p>
    <w:p w14:paraId="2B91001D" w14:textId="77777777" w:rsidR="0077761D" w:rsidRPr="0077761D" w:rsidRDefault="0077761D" w:rsidP="0077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Arial" w:hAnsi="Arial" w:cs="Arial"/>
        </w:rPr>
      </w:pPr>
    </w:p>
    <w:p w14:paraId="4F4CB432" w14:textId="745BBA12" w:rsidR="0037328F" w:rsidRDefault="0077761D" w:rsidP="0077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Arial" w:hAnsi="Arial" w:cs="Arial"/>
        </w:rPr>
      </w:pPr>
      <w:r w:rsidRPr="0077761D">
        <w:rPr>
          <w:rFonts w:ascii="Arial" w:hAnsi="Arial" w:cs="Arial"/>
        </w:rPr>
        <w:t xml:space="preserve">To </w:t>
      </w:r>
      <w:r w:rsidR="006512B2">
        <w:rPr>
          <w:rFonts w:ascii="Arial" w:hAnsi="Arial" w:cs="Arial"/>
        </w:rPr>
        <w:t xml:space="preserve">present the </w:t>
      </w:r>
      <w:r w:rsidR="008A2DA2">
        <w:rPr>
          <w:rFonts w:ascii="Arial" w:hAnsi="Arial" w:cs="Arial"/>
        </w:rPr>
        <w:t xml:space="preserve">2023 – 24 work plan </w:t>
      </w:r>
      <w:r w:rsidR="00E03511">
        <w:rPr>
          <w:rFonts w:ascii="Arial" w:hAnsi="Arial" w:cs="Arial"/>
        </w:rPr>
        <w:t>priorities for the Surrey Hills Board</w:t>
      </w:r>
    </w:p>
    <w:p w14:paraId="75413865" w14:textId="77777777" w:rsidR="0077761D" w:rsidRDefault="0077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Arial" w:hAnsi="Arial" w:cs="Arial"/>
        </w:rPr>
      </w:pPr>
    </w:p>
    <w:p w14:paraId="4CA9B2A3" w14:textId="77777777" w:rsidR="0037328F" w:rsidRDefault="0037328F">
      <w:pPr>
        <w:tabs>
          <w:tab w:val="left" w:pos="2850"/>
        </w:tabs>
        <w:jc w:val="both"/>
        <w:rPr>
          <w:rFonts w:ascii="Arial" w:hAnsi="Arial" w:cs="Arial"/>
        </w:rPr>
      </w:pPr>
    </w:p>
    <w:p w14:paraId="2536F434" w14:textId="77777777" w:rsidR="00D84014" w:rsidRDefault="00D84014" w:rsidP="00D8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Recommendations:</w:t>
      </w:r>
    </w:p>
    <w:p w14:paraId="48433253" w14:textId="77777777" w:rsidR="00D84014" w:rsidRDefault="00D84014" w:rsidP="00D84014">
      <w:pPr>
        <w:tabs>
          <w:tab w:val="left" w:pos="2850"/>
        </w:tabs>
        <w:rPr>
          <w:rFonts w:ascii="Arial" w:hAnsi="Arial" w:cs="Arial"/>
        </w:rPr>
      </w:pPr>
    </w:p>
    <w:p w14:paraId="54EE8646" w14:textId="77777777" w:rsidR="00D84014" w:rsidRDefault="00D84014" w:rsidP="00D84014">
      <w:pPr>
        <w:tabs>
          <w:tab w:val="left" w:pos="2850"/>
        </w:tabs>
        <w:rPr>
          <w:rFonts w:ascii="Arial" w:hAnsi="Arial" w:cs="Arial"/>
        </w:rPr>
      </w:pPr>
      <w:r>
        <w:rPr>
          <w:rFonts w:ascii="Arial" w:hAnsi="Arial" w:cs="Arial"/>
        </w:rPr>
        <w:t>It is recommended that:</w:t>
      </w:r>
    </w:p>
    <w:p w14:paraId="5DA20963" w14:textId="77777777" w:rsidR="00D84014" w:rsidRDefault="00D84014" w:rsidP="00D84014">
      <w:pPr>
        <w:tabs>
          <w:tab w:val="left" w:pos="2850"/>
        </w:tabs>
        <w:rPr>
          <w:rFonts w:ascii="Arial" w:hAnsi="Arial" w:cs="Arial"/>
        </w:rPr>
      </w:pPr>
    </w:p>
    <w:p w14:paraId="2C4F12A0" w14:textId="61CDE156" w:rsidR="00D84014" w:rsidRPr="0077761D" w:rsidRDefault="0077761D" w:rsidP="0077761D">
      <w:pPr>
        <w:numPr>
          <w:ilvl w:val="0"/>
          <w:numId w:val="8"/>
        </w:numPr>
        <w:tabs>
          <w:tab w:val="left" w:pos="2850"/>
        </w:tabs>
        <w:rPr>
          <w:rFonts w:ascii="Arial" w:hAnsi="Arial" w:cs="Arial"/>
        </w:rPr>
      </w:pPr>
      <w:r w:rsidRPr="0077761D">
        <w:rPr>
          <w:rFonts w:ascii="Arial" w:hAnsi="Arial" w:cs="Arial"/>
        </w:rPr>
        <w:t>Members</w:t>
      </w:r>
      <w:r w:rsidR="00FB6EF1">
        <w:rPr>
          <w:rFonts w:ascii="Arial" w:hAnsi="Arial" w:cs="Arial"/>
        </w:rPr>
        <w:t xml:space="preserve"> are asked to approve the work plan</w:t>
      </w:r>
      <w:r w:rsidR="000C4AF2">
        <w:rPr>
          <w:rFonts w:ascii="Arial" w:hAnsi="Arial" w:cs="Arial"/>
        </w:rPr>
        <w:t xml:space="preserve"> for 2023 - </w:t>
      </w:r>
      <w:proofErr w:type="gramStart"/>
      <w:r w:rsidR="000C4AF2">
        <w:rPr>
          <w:rFonts w:ascii="Arial" w:hAnsi="Arial" w:cs="Arial"/>
        </w:rPr>
        <w:t>24</w:t>
      </w:r>
      <w:proofErr w:type="gramEnd"/>
    </w:p>
    <w:p w14:paraId="5B0B1DC8" w14:textId="77777777" w:rsidR="00D84014" w:rsidRDefault="00D84014">
      <w:pPr>
        <w:tabs>
          <w:tab w:val="left" w:pos="2850"/>
        </w:tabs>
        <w:jc w:val="both"/>
        <w:rPr>
          <w:rFonts w:ascii="Arial" w:hAnsi="Arial" w:cs="Arial"/>
        </w:rPr>
      </w:pPr>
    </w:p>
    <w:p w14:paraId="548256D9" w14:textId="77777777" w:rsidR="0037328F" w:rsidRDefault="0037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Introduction:</w:t>
      </w:r>
    </w:p>
    <w:p w14:paraId="274AB0D4" w14:textId="77777777" w:rsidR="0037328F" w:rsidRDefault="0037328F">
      <w:pPr>
        <w:tabs>
          <w:tab w:val="left" w:pos="2850"/>
        </w:tabs>
        <w:ind w:left="540" w:hanging="540"/>
        <w:rPr>
          <w:rFonts w:ascii="Arial" w:hAnsi="Arial" w:cs="Arial"/>
        </w:rPr>
      </w:pPr>
    </w:p>
    <w:p w14:paraId="1D99E603" w14:textId="5C220E76" w:rsidR="00CE0E78" w:rsidRDefault="00CE0E78" w:rsidP="00CE0E78">
      <w:pPr>
        <w:numPr>
          <w:ilvl w:val="0"/>
          <w:numId w:val="8"/>
        </w:numPr>
        <w:rPr>
          <w:rFonts w:ascii="Arial" w:hAnsi="Arial" w:cs="Arial"/>
        </w:rPr>
      </w:pPr>
      <w:r w:rsidRPr="00CE0E78">
        <w:rPr>
          <w:rFonts w:ascii="Arial" w:hAnsi="Arial" w:cs="Arial"/>
        </w:rPr>
        <w:t xml:space="preserve">Although the fundamental purpose of the Management Plan will be to encourage co-ordinated action by all organisations, agencies and individuals, the Surrey Hills AONB Board has established a Surrey Hills group of organisations (the Surrey Hills Family) to help support the delivery of the AONB Management Plan’s Vision: </w:t>
      </w:r>
    </w:p>
    <w:p w14:paraId="13739347" w14:textId="77777777" w:rsidR="00CE0E78" w:rsidRDefault="00CE0E78" w:rsidP="00CE0E78">
      <w:pPr>
        <w:ind w:left="539"/>
        <w:rPr>
          <w:rFonts w:ascii="Arial" w:hAnsi="Arial" w:cs="Arial"/>
        </w:rPr>
      </w:pPr>
    </w:p>
    <w:p w14:paraId="776E815D" w14:textId="6D9C73C3" w:rsidR="0037328F" w:rsidRPr="00B50D5F" w:rsidRDefault="00CE0E78" w:rsidP="00CE0E78">
      <w:pPr>
        <w:ind w:left="539"/>
        <w:rPr>
          <w:rFonts w:ascii="Arial" w:hAnsi="Arial" w:cs="Arial"/>
          <w:i/>
          <w:iCs/>
        </w:rPr>
      </w:pPr>
      <w:r w:rsidRPr="00B50D5F">
        <w:rPr>
          <w:rFonts w:ascii="Arial" w:hAnsi="Arial" w:cs="Arial"/>
          <w:i/>
          <w:iCs/>
        </w:rPr>
        <w:t xml:space="preserve">The Surrey Hills is recognised as a national asset in which its natural and cultural </w:t>
      </w:r>
      <w:r w:rsidR="005C2D81" w:rsidRPr="00B50D5F">
        <w:rPr>
          <w:rFonts w:ascii="Arial" w:hAnsi="Arial" w:cs="Arial"/>
          <w:i/>
          <w:iCs/>
        </w:rPr>
        <w:t>asset</w:t>
      </w:r>
      <w:r w:rsidRPr="00B50D5F">
        <w:rPr>
          <w:rFonts w:ascii="Arial" w:hAnsi="Arial" w:cs="Arial"/>
          <w:i/>
          <w:iCs/>
        </w:rPr>
        <w:t xml:space="preserve">s are managed in an attractive landscape mosaic of farmland, woodland, heaths, </w:t>
      </w:r>
      <w:r w:rsidR="00281623" w:rsidRPr="00B50D5F">
        <w:rPr>
          <w:rFonts w:ascii="Arial" w:hAnsi="Arial" w:cs="Arial"/>
          <w:i/>
          <w:iCs/>
        </w:rPr>
        <w:t>downs,</w:t>
      </w:r>
      <w:r w:rsidRPr="00B50D5F">
        <w:rPr>
          <w:rFonts w:ascii="Arial" w:hAnsi="Arial" w:cs="Arial"/>
          <w:i/>
          <w:iCs/>
        </w:rPr>
        <w:t xml:space="preserve"> and commons. It provides opportunities for</w:t>
      </w:r>
      <w:r w:rsidR="00DA7C66" w:rsidRPr="00B50D5F">
        <w:rPr>
          <w:rFonts w:ascii="Arial" w:hAnsi="Arial" w:cs="Arial"/>
          <w:i/>
          <w:iCs/>
        </w:rPr>
        <w:t xml:space="preserve"> sustainable</w:t>
      </w:r>
      <w:r w:rsidRPr="00B50D5F">
        <w:rPr>
          <w:rFonts w:ascii="Arial" w:hAnsi="Arial" w:cs="Arial"/>
          <w:i/>
          <w:iCs/>
        </w:rPr>
        <w:t xml:space="preserve"> business enterprise and for all to enjoy and appreciate its natural beauty for their health and well-being.</w:t>
      </w:r>
    </w:p>
    <w:p w14:paraId="6565D082" w14:textId="77777777" w:rsidR="0037328F" w:rsidRDefault="0037328F">
      <w:pPr>
        <w:tabs>
          <w:tab w:val="left" w:pos="540"/>
          <w:tab w:val="left" w:pos="2850"/>
        </w:tabs>
        <w:ind w:left="540" w:hanging="540"/>
        <w:rPr>
          <w:rFonts w:ascii="Arial" w:hAnsi="Arial" w:cs="Arial"/>
        </w:rPr>
      </w:pPr>
    </w:p>
    <w:p w14:paraId="54C6000D" w14:textId="30265072" w:rsidR="00EA76F3" w:rsidRPr="002D2545" w:rsidRDefault="00F02FF1" w:rsidP="00510A0C">
      <w:pPr>
        <w:ind w:left="539"/>
        <w:rPr>
          <w:rFonts w:ascii="Arial" w:eastAsia="Times" w:hAnsi="Arial" w:cs="Arial"/>
          <w:szCs w:val="24"/>
        </w:rPr>
      </w:pPr>
      <w:bookmarkStart w:id="0" w:name="_Hlk73475145"/>
      <w:r w:rsidRPr="00B50D5F">
        <w:rPr>
          <w:rFonts w:ascii="Arial" w:hAnsi="Arial" w:cs="Arial"/>
          <w:szCs w:val="24"/>
        </w:rPr>
        <w:t xml:space="preserve">This </w:t>
      </w:r>
      <w:r w:rsidR="0082164C" w:rsidRPr="00B50D5F">
        <w:rPr>
          <w:rFonts w:ascii="Arial" w:hAnsi="Arial" w:cs="Arial"/>
          <w:szCs w:val="24"/>
        </w:rPr>
        <w:t xml:space="preserve">work </w:t>
      </w:r>
      <w:r w:rsidR="0082164C" w:rsidRPr="00510A0C">
        <w:rPr>
          <w:rFonts w:ascii="Arial" w:hAnsi="Arial" w:cs="Arial"/>
          <w:szCs w:val="24"/>
        </w:rPr>
        <w:t xml:space="preserve">plan </w:t>
      </w:r>
      <w:r w:rsidR="00B50D5F" w:rsidRPr="00510A0C">
        <w:rPr>
          <w:rFonts w:ascii="Arial" w:hAnsi="Arial" w:cs="Arial"/>
          <w:szCs w:val="24"/>
        </w:rPr>
        <w:t xml:space="preserve">priorities </w:t>
      </w:r>
      <w:r w:rsidR="0082164C" w:rsidRPr="00510A0C">
        <w:rPr>
          <w:rFonts w:ascii="Arial" w:hAnsi="Arial" w:cs="Arial"/>
          <w:szCs w:val="24"/>
        </w:rPr>
        <w:t xml:space="preserve">for 2023 – 24 </w:t>
      </w:r>
      <w:r w:rsidR="00A23EF7" w:rsidRPr="00510A0C">
        <w:rPr>
          <w:rFonts w:ascii="Arial" w:hAnsi="Arial" w:cs="Arial"/>
          <w:szCs w:val="24"/>
        </w:rPr>
        <w:t>priorities</w:t>
      </w:r>
      <w:r w:rsidRPr="00510A0C">
        <w:rPr>
          <w:rFonts w:ascii="Arial" w:hAnsi="Arial" w:cs="Arial"/>
          <w:szCs w:val="24"/>
        </w:rPr>
        <w:t xml:space="preserve"> </w:t>
      </w:r>
      <w:r w:rsidR="00B50D5F" w:rsidRPr="00510A0C">
        <w:rPr>
          <w:rFonts w:ascii="Arial" w:hAnsi="Arial" w:cs="Arial"/>
          <w:szCs w:val="24"/>
        </w:rPr>
        <w:t>deliver the</w:t>
      </w:r>
      <w:r w:rsidR="00CE0E78" w:rsidRPr="00510A0C">
        <w:rPr>
          <w:rFonts w:ascii="Arial" w:hAnsi="Arial" w:cs="Arial"/>
          <w:szCs w:val="24"/>
        </w:rPr>
        <w:t xml:space="preserve"> </w:t>
      </w:r>
      <w:r w:rsidR="00B50D5F" w:rsidRPr="00510A0C">
        <w:rPr>
          <w:rFonts w:ascii="Arial" w:hAnsi="Arial" w:cs="Arial"/>
          <w:szCs w:val="24"/>
        </w:rPr>
        <w:t xml:space="preserve">adopted </w:t>
      </w:r>
      <w:r w:rsidR="00CE0E78" w:rsidRPr="00510A0C">
        <w:rPr>
          <w:rFonts w:ascii="Arial" w:hAnsi="Arial" w:cs="Arial"/>
          <w:szCs w:val="24"/>
        </w:rPr>
        <w:t>Surrey Hills AONB Management Plan</w:t>
      </w:r>
      <w:r w:rsidR="00B50D5F" w:rsidRPr="00510A0C">
        <w:rPr>
          <w:rFonts w:ascii="Arial" w:hAnsi="Arial" w:cs="Arial"/>
          <w:szCs w:val="24"/>
        </w:rPr>
        <w:t xml:space="preserve"> (2020 – 2025)</w:t>
      </w:r>
      <w:r w:rsidR="00CE0E78" w:rsidRPr="00510A0C">
        <w:rPr>
          <w:rFonts w:ascii="Arial" w:hAnsi="Arial" w:cs="Arial"/>
          <w:szCs w:val="24"/>
        </w:rPr>
        <w:t xml:space="preserve"> </w:t>
      </w:r>
      <w:r w:rsidR="003D2E5F" w:rsidRPr="00510A0C">
        <w:rPr>
          <w:rFonts w:ascii="Arial" w:hAnsi="Arial" w:cs="Arial"/>
          <w:szCs w:val="24"/>
        </w:rPr>
        <w:t>pillars</w:t>
      </w:r>
      <w:r w:rsidR="00CE0E78" w:rsidRPr="00510A0C">
        <w:rPr>
          <w:rFonts w:ascii="Arial" w:hAnsi="Arial" w:cs="Arial"/>
          <w:szCs w:val="24"/>
        </w:rPr>
        <w:t>:</w:t>
      </w:r>
      <w:r w:rsidR="00B50D5F" w:rsidRPr="00510A0C">
        <w:rPr>
          <w:rFonts w:ascii="Arial" w:hAnsi="Arial" w:cs="Arial"/>
          <w:szCs w:val="24"/>
        </w:rPr>
        <w:t xml:space="preserve"> </w:t>
      </w:r>
      <w:r w:rsidR="00CE0E78" w:rsidRPr="00510A0C">
        <w:rPr>
          <w:rFonts w:ascii="Arial" w:hAnsi="Arial" w:cs="Arial"/>
          <w:szCs w:val="24"/>
        </w:rPr>
        <w:t>Planning</w:t>
      </w:r>
      <w:r w:rsidR="00510A0C" w:rsidRPr="00510A0C">
        <w:rPr>
          <w:rFonts w:ascii="Arial" w:hAnsi="Arial" w:cs="Arial"/>
          <w:szCs w:val="24"/>
        </w:rPr>
        <w:t xml:space="preserve">; </w:t>
      </w:r>
      <w:r w:rsidR="00CE0E78" w:rsidRPr="00510A0C">
        <w:rPr>
          <w:rFonts w:ascii="Arial" w:hAnsi="Arial" w:cs="Arial"/>
          <w:szCs w:val="24"/>
        </w:rPr>
        <w:t>Landscape Conservation and Enhancement</w:t>
      </w:r>
      <w:r w:rsidR="00510A0C" w:rsidRPr="00510A0C">
        <w:rPr>
          <w:rFonts w:ascii="Arial" w:hAnsi="Arial" w:cs="Arial"/>
          <w:szCs w:val="24"/>
        </w:rPr>
        <w:t xml:space="preserve">; </w:t>
      </w:r>
      <w:r w:rsidR="00CE0E78" w:rsidRPr="00510A0C">
        <w:rPr>
          <w:rFonts w:ascii="Arial" w:hAnsi="Arial" w:cs="Arial"/>
          <w:szCs w:val="24"/>
        </w:rPr>
        <w:t>Access, Enjoyment and Understanding</w:t>
      </w:r>
      <w:r w:rsidR="00510A0C" w:rsidRPr="00510A0C">
        <w:rPr>
          <w:rFonts w:ascii="Arial" w:hAnsi="Arial" w:cs="Arial"/>
          <w:szCs w:val="24"/>
        </w:rPr>
        <w:t xml:space="preserve">; </w:t>
      </w:r>
      <w:r w:rsidR="00CE0E78" w:rsidRPr="00510A0C">
        <w:rPr>
          <w:rFonts w:ascii="Arial" w:hAnsi="Arial" w:cs="Arial"/>
          <w:szCs w:val="24"/>
        </w:rPr>
        <w:t>Growing the Surrey Hills Economy</w:t>
      </w:r>
      <w:r w:rsidR="00510A0C" w:rsidRPr="00510A0C">
        <w:rPr>
          <w:rFonts w:ascii="Arial" w:hAnsi="Arial" w:cs="Arial"/>
          <w:szCs w:val="24"/>
        </w:rPr>
        <w:t xml:space="preserve">; and </w:t>
      </w:r>
      <w:r w:rsidR="00CE0E78" w:rsidRPr="00510A0C">
        <w:rPr>
          <w:rFonts w:ascii="Arial" w:hAnsi="Arial" w:cs="Arial"/>
          <w:szCs w:val="24"/>
        </w:rPr>
        <w:t>Advocacy</w:t>
      </w:r>
      <w:r w:rsidR="00510A0C" w:rsidRPr="00510A0C">
        <w:rPr>
          <w:rFonts w:ascii="Arial" w:hAnsi="Arial" w:cs="Arial"/>
          <w:szCs w:val="24"/>
        </w:rPr>
        <w:t xml:space="preserve">, </w:t>
      </w:r>
      <w:r w:rsidR="00CE0E78" w:rsidRPr="00510A0C">
        <w:rPr>
          <w:rFonts w:ascii="Arial" w:hAnsi="Arial" w:cs="Arial"/>
          <w:szCs w:val="24"/>
        </w:rPr>
        <w:t>Partnership and Coordination</w:t>
      </w:r>
      <w:proofErr w:type="gramStart"/>
      <w:r w:rsidR="00510A0C">
        <w:rPr>
          <w:rFonts w:ascii="Arial" w:hAnsi="Arial" w:cs="Arial"/>
          <w:szCs w:val="24"/>
        </w:rPr>
        <w:t xml:space="preserve">.  </w:t>
      </w:r>
      <w:proofErr w:type="gramEnd"/>
      <w:r w:rsidR="00993BA1" w:rsidRPr="002D2545">
        <w:rPr>
          <w:rFonts w:ascii="Arial" w:eastAsia="Times" w:hAnsi="Arial" w:cs="Arial"/>
        </w:rPr>
        <w:t xml:space="preserve">It </w:t>
      </w:r>
      <w:r w:rsidR="00A23EF7" w:rsidRPr="002D2545">
        <w:rPr>
          <w:rFonts w:ascii="Arial" w:eastAsia="Times" w:hAnsi="Arial" w:cs="Arial"/>
        </w:rPr>
        <w:t xml:space="preserve">identifies </w:t>
      </w:r>
      <w:r w:rsidR="00762291" w:rsidRPr="002D2545">
        <w:rPr>
          <w:rFonts w:ascii="Arial" w:eastAsia="Times" w:hAnsi="Arial" w:cs="Arial"/>
        </w:rPr>
        <w:t>quarterly</w:t>
      </w:r>
      <w:r w:rsidR="002D2545">
        <w:rPr>
          <w:rFonts w:ascii="Arial" w:eastAsia="Times" w:hAnsi="Arial" w:cs="Arial"/>
        </w:rPr>
        <w:t xml:space="preserve"> targets </w:t>
      </w:r>
      <w:r w:rsidR="00510A0C">
        <w:rPr>
          <w:rFonts w:ascii="Arial" w:eastAsia="Times" w:hAnsi="Arial" w:cs="Arial"/>
        </w:rPr>
        <w:t>Q1 (April – June), Q2 (July September), Q3 (October – December)</w:t>
      </w:r>
      <w:proofErr w:type="gramStart"/>
      <w:r w:rsidR="00510A0C">
        <w:rPr>
          <w:rFonts w:ascii="Arial" w:eastAsia="Times" w:hAnsi="Arial" w:cs="Arial"/>
        </w:rPr>
        <w:t xml:space="preserve">.  </w:t>
      </w:r>
      <w:proofErr w:type="gramEnd"/>
      <w:r w:rsidR="002D2545">
        <w:rPr>
          <w:rFonts w:ascii="Arial" w:eastAsia="Times" w:hAnsi="Arial" w:cs="Arial"/>
        </w:rPr>
        <w:t>Q</w:t>
      </w:r>
      <w:r w:rsidR="00510A0C">
        <w:rPr>
          <w:rFonts w:ascii="Arial" w:eastAsia="Times" w:hAnsi="Arial" w:cs="Arial"/>
        </w:rPr>
        <w:t>4</w:t>
      </w:r>
      <w:r w:rsidR="002D2545">
        <w:rPr>
          <w:rFonts w:ascii="Arial" w:eastAsia="Times" w:hAnsi="Arial" w:cs="Arial"/>
        </w:rPr>
        <w:t xml:space="preserve"> </w:t>
      </w:r>
      <w:r w:rsidR="001E534B">
        <w:rPr>
          <w:rFonts w:ascii="Arial" w:eastAsia="Times" w:hAnsi="Arial" w:cs="Arial"/>
        </w:rPr>
        <w:t>(</w:t>
      </w:r>
      <w:r w:rsidR="002D2545">
        <w:rPr>
          <w:rFonts w:ascii="Arial" w:eastAsia="Times" w:hAnsi="Arial" w:cs="Arial"/>
        </w:rPr>
        <w:t xml:space="preserve">Jan – March), </w:t>
      </w:r>
    </w:p>
    <w:p w14:paraId="343D7B5F" w14:textId="77777777" w:rsidR="00B518D7" w:rsidRPr="00762291" w:rsidRDefault="00B518D7" w:rsidP="00EA76F3">
      <w:pPr>
        <w:tabs>
          <w:tab w:val="left" w:pos="540"/>
          <w:tab w:val="left" w:pos="2850"/>
        </w:tabs>
        <w:ind w:left="720" w:hanging="720"/>
        <w:rPr>
          <w:rFonts w:ascii="Arial" w:eastAsia="Times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1"/>
        <w:gridCol w:w="1338"/>
      </w:tblGrid>
      <w:tr w:rsidR="00EA76F3" w:rsidRPr="00EA76F3" w14:paraId="30DCC336" w14:textId="77777777" w:rsidTr="00A12DAA">
        <w:tc>
          <w:tcPr>
            <w:tcW w:w="9016" w:type="dxa"/>
            <w:gridSpan w:val="2"/>
          </w:tcPr>
          <w:p w14:paraId="4AFCD806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EA76F3">
              <w:rPr>
                <w:rFonts w:ascii="Arial" w:hAnsi="Arial" w:cs="Arial"/>
                <w:b/>
                <w:bCs/>
                <w:szCs w:val="24"/>
              </w:rPr>
              <w:lastRenderedPageBreak/>
              <w:t>Pillar 1. PLANNING.</w:t>
            </w:r>
          </w:p>
          <w:p w14:paraId="60F84E32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A76F3" w:rsidRPr="00EA76F3" w14:paraId="49501D6B" w14:textId="77777777" w:rsidTr="00A12DAA">
        <w:tc>
          <w:tcPr>
            <w:tcW w:w="7645" w:type="dxa"/>
          </w:tcPr>
          <w:p w14:paraId="2039A970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Influence planning policy and decisions by advising on the preparation of Local Plans and developments affecting the Surrey Hills</w:t>
            </w:r>
          </w:p>
          <w:p w14:paraId="5F25F7B7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Review protocol with Guildford and Waverley BC to reduce the number of requests for advice for proposals that have a minimal </w:t>
            </w:r>
            <w:proofErr w:type="gramStart"/>
            <w:r w:rsidRPr="00EA76F3">
              <w:rPr>
                <w:rFonts w:ascii="Arial" w:hAnsi="Arial" w:cs="Arial"/>
                <w:szCs w:val="24"/>
              </w:rPr>
              <w:t>impact</w:t>
            </w:r>
            <w:proofErr w:type="gramEnd"/>
            <w:r w:rsidRPr="00EA76F3">
              <w:rPr>
                <w:rFonts w:ascii="Arial" w:hAnsi="Arial" w:cs="Arial"/>
                <w:szCs w:val="24"/>
              </w:rPr>
              <w:t xml:space="preserve">  </w:t>
            </w:r>
          </w:p>
          <w:p w14:paraId="4E9D1301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Dunsfold oil and gas proposal expected to be a high </w:t>
            </w:r>
            <w:proofErr w:type="gramStart"/>
            <w:r w:rsidRPr="00EA76F3">
              <w:rPr>
                <w:rFonts w:ascii="Arial" w:hAnsi="Arial" w:cs="Arial"/>
                <w:szCs w:val="24"/>
              </w:rPr>
              <w:t>profile</w:t>
            </w:r>
            <w:proofErr w:type="gramEnd"/>
          </w:p>
          <w:p w14:paraId="7AEED9F0" w14:textId="04A70A91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Provide pre-application advice on major schemes as </w:t>
            </w:r>
            <w:r w:rsidRPr="00762291">
              <w:rPr>
                <w:rFonts w:ascii="Arial" w:hAnsi="Arial" w:cs="Arial"/>
                <w:szCs w:val="24"/>
              </w:rPr>
              <w:t>requested.</w:t>
            </w:r>
          </w:p>
          <w:p w14:paraId="382BBE74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1364222" w14:textId="6CC12A41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Provide pre-application advice on major</w:t>
            </w:r>
            <w:r w:rsidRPr="00762291">
              <w:rPr>
                <w:rFonts w:ascii="Arial" w:hAnsi="Arial" w:cs="Arial"/>
                <w:szCs w:val="24"/>
              </w:rPr>
              <w:t xml:space="preserve"> schemes.</w:t>
            </w:r>
          </w:p>
          <w:p w14:paraId="1993CB99" w14:textId="2662C5CD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An opportunity to generate income depending on </w:t>
            </w:r>
            <w:r w:rsidRPr="00762291">
              <w:rPr>
                <w:rFonts w:ascii="Arial" w:hAnsi="Arial" w:cs="Arial"/>
                <w:szCs w:val="24"/>
              </w:rPr>
              <w:t>capacity.</w:t>
            </w:r>
          </w:p>
          <w:p w14:paraId="55F67DBB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C424968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Support Natural England in the process of the AONB Boundary Review</w:t>
            </w:r>
          </w:p>
          <w:p w14:paraId="46071477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Support NE’s Steering Groups and Comms Plan</w:t>
            </w:r>
          </w:p>
          <w:p w14:paraId="18A8F279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Take opportunities to promote the benefits of being included in the National Landscape</w:t>
            </w:r>
          </w:p>
          <w:p w14:paraId="246ACC3F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Formulate the Board’s position on extension areas in response to consultation</w:t>
            </w:r>
          </w:p>
        </w:tc>
        <w:tc>
          <w:tcPr>
            <w:tcW w:w="1371" w:type="dxa"/>
          </w:tcPr>
          <w:p w14:paraId="302A60E2" w14:textId="22DD4E5D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C70CF75" w14:textId="262FB1D2" w:rsid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EC593AB" w14:textId="77777777" w:rsidR="001E534B" w:rsidRPr="00762291" w:rsidRDefault="001E534B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4D38954" w14:textId="7A0BEB7B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Q</w:t>
            </w:r>
            <w:r w:rsidR="001645F3">
              <w:rPr>
                <w:rFonts w:ascii="Arial" w:hAnsi="Arial" w:cs="Arial"/>
                <w:szCs w:val="24"/>
              </w:rPr>
              <w:t>1</w:t>
            </w:r>
          </w:p>
          <w:p w14:paraId="784D682B" w14:textId="4CA22C43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488DCE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E08A13B" w14:textId="1DD39455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Q</w:t>
            </w:r>
            <w:r w:rsidR="001645F3">
              <w:rPr>
                <w:rFonts w:ascii="Arial" w:hAnsi="Arial" w:cs="Arial"/>
                <w:szCs w:val="24"/>
              </w:rPr>
              <w:t>1 - 2</w:t>
            </w:r>
          </w:p>
          <w:p w14:paraId="4C039183" w14:textId="77777777" w:rsidR="001E534B" w:rsidRDefault="001E534B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78034CE" w14:textId="4CBEBA72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43A9626E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C19AE04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930C82F" w14:textId="77777777" w:rsidR="001E534B" w:rsidRDefault="001E534B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256BA54" w14:textId="3FF23039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656F83D2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77EFBEA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7288AD7" w14:textId="77777777" w:rsidR="001E534B" w:rsidRDefault="001E534B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88B591C" w14:textId="77777777" w:rsidR="001E534B" w:rsidRDefault="001E534B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D15B9A6" w14:textId="54AF1E2B" w:rsid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8354AD">
              <w:rPr>
                <w:rFonts w:ascii="Arial" w:hAnsi="Arial" w:cs="Arial"/>
                <w:szCs w:val="24"/>
              </w:rPr>
              <w:t>1 - 2</w:t>
            </w:r>
          </w:p>
          <w:p w14:paraId="4A1D18AA" w14:textId="77777777" w:rsidR="001148D8" w:rsidRPr="00762291" w:rsidRDefault="001148D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D63E608" w14:textId="768B51AD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8354AD">
              <w:rPr>
                <w:rFonts w:ascii="Arial" w:hAnsi="Arial" w:cs="Arial"/>
                <w:szCs w:val="24"/>
              </w:rPr>
              <w:t>1</w:t>
            </w:r>
            <w:r w:rsidRPr="00762291">
              <w:rPr>
                <w:rFonts w:ascii="Arial" w:hAnsi="Arial" w:cs="Arial"/>
                <w:szCs w:val="24"/>
              </w:rPr>
              <w:t xml:space="preserve"> – 3</w:t>
            </w:r>
          </w:p>
          <w:p w14:paraId="7BB44253" w14:textId="77777777" w:rsidR="001148D8" w:rsidRPr="00762291" w:rsidRDefault="001148D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2484371" w14:textId="401C809B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7011E8">
              <w:rPr>
                <w:rFonts w:ascii="Arial" w:hAnsi="Arial" w:cs="Arial"/>
                <w:szCs w:val="24"/>
              </w:rPr>
              <w:t>2</w:t>
            </w:r>
          </w:p>
        </w:tc>
      </w:tr>
      <w:tr w:rsidR="00EA76F3" w:rsidRPr="00EA76F3" w14:paraId="69BDA45C" w14:textId="77777777" w:rsidTr="00A12DAA">
        <w:tc>
          <w:tcPr>
            <w:tcW w:w="9016" w:type="dxa"/>
            <w:gridSpan w:val="2"/>
          </w:tcPr>
          <w:p w14:paraId="4A9BE3A0" w14:textId="770BD576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762291">
              <w:rPr>
                <w:rFonts w:ascii="Arial" w:hAnsi="Arial" w:cs="Arial"/>
                <w:b/>
                <w:szCs w:val="24"/>
              </w:rPr>
              <w:t>Pillar</w:t>
            </w:r>
            <w:r w:rsidRPr="00EA76F3">
              <w:rPr>
                <w:rFonts w:ascii="Arial" w:hAnsi="Arial" w:cs="Arial"/>
                <w:b/>
                <w:szCs w:val="24"/>
              </w:rPr>
              <w:t xml:space="preserve"> 2. LANDSCAPE CONSERVATION AND ENHANCEMENT</w:t>
            </w:r>
          </w:p>
          <w:p w14:paraId="15514480" w14:textId="4C50961E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A76F3" w:rsidRPr="00EA76F3" w14:paraId="7CAFBCC0" w14:textId="77777777" w:rsidTr="00A12DAA">
        <w:tc>
          <w:tcPr>
            <w:tcW w:w="7645" w:type="dxa"/>
          </w:tcPr>
          <w:p w14:paraId="2B5750AA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Environmental Land Management Schemes to ensure more,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bigger</w:t>
            </w:r>
            <w:proofErr w:type="gramEnd"/>
            <w:r w:rsidRPr="00EA76F3">
              <w:rPr>
                <w:rFonts w:ascii="Arial" w:hAnsi="Arial" w:cs="Arial"/>
                <w:bCs/>
                <w:szCs w:val="24"/>
              </w:rPr>
              <w:t xml:space="preserve"> and less fragmented areas for wildlife,</w:t>
            </w:r>
          </w:p>
          <w:p w14:paraId="4FBE4B2B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Ensure the delivery of Farming in Protected Landscape (FIPL) projects, claims and payments.</w:t>
            </w:r>
          </w:p>
          <w:p w14:paraId="5256A06A" w14:textId="5AD5261B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Develop and keep under review priorities</w:t>
            </w:r>
            <w:r w:rsidRPr="00762291">
              <w:rPr>
                <w:rFonts w:ascii="Arial" w:hAnsi="Arial" w:cs="Arial"/>
                <w:bCs/>
                <w:szCs w:val="24"/>
              </w:rPr>
              <w:t xml:space="preserve"> with</w:t>
            </w:r>
            <w:r w:rsidR="00BA328F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gramStart"/>
            <w:r w:rsidR="00BA328F">
              <w:rPr>
                <w:rFonts w:ascii="Arial" w:hAnsi="Arial" w:cs="Arial"/>
                <w:bCs/>
                <w:szCs w:val="24"/>
              </w:rPr>
              <w:t>Panel</w:t>
            </w:r>
            <w:proofErr w:type="gramEnd"/>
          </w:p>
          <w:p w14:paraId="6054DCA5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Develop bid to Defra to extend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FiPL</w:t>
            </w:r>
            <w:proofErr w:type="gramEnd"/>
          </w:p>
          <w:p w14:paraId="32A1937D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Seek to extend number of collaborative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schemes</w:t>
            </w:r>
            <w:proofErr w:type="gramEnd"/>
          </w:p>
          <w:p w14:paraId="7BA3EB50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14:paraId="5A875226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Contribute to the development of the Local Nature Recovery Strategy and Local Nature Partnership</w:t>
            </w:r>
          </w:p>
          <w:p w14:paraId="14675FD6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Ensure that Surrey Hills priorities are reflected in the LNRS and that Surrey Hills activities support the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LNRS</w:t>
            </w:r>
            <w:proofErr w:type="gramEnd"/>
          </w:p>
          <w:p w14:paraId="5CD45B06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59B4DD8E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Heathland Connections Nature Recovery Strategy in SW Surrey  </w:t>
            </w:r>
          </w:p>
          <w:p w14:paraId="0AA46B67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Engage in strategy development.</w:t>
            </w:r>
          </w:p>
          <w:p w14:paraId="60B90796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Support and grow farm cluster.</w:t>
            </w:r>
          </w:p>
          <w:p w14:paraId="3564F609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Develop Heathland Connections website and promotional video on Surrey Hills web-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platform</w:t>
            </w:r>
            <w:proofErr w:type="gramEnd"/>
          </w:p>
          <w:p w14:paraId="7D3F8A5D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09ABFC7D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Big Chalk restoring calcareous (chalk and limestone) landscapes in southern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England</w:t>
            </w:r>
            <w:proofErr w:type="gramEnd"/>
          </w:p>
          <w:p w14:paraId="2601EDB3" w14:textId="77777777" w:rsidR="00EA76F3" w:rsidRPr="00EA76F3" w:rsidRDefault="00EA76F3" w:rsidP="00EA76F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Developing strategic bid to NHLF, coordinating local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partners</w:t>
            </w:r>
            <w:proofErr w:type="gramEnd"/>
            <w:r w:rsidRPr="00EA76F3">
              <w:rPr>
                <w:rFonts w:ascii="Arial" w:hAnsi="Arial" w:cs="Arial"/>
                <w:bCs/>
                <w:szCs w:val="24"/>
              </w:rPr>
              <w:t xml:space="preserve"> and aligning with LNRS</w:t>
            </w:r>
          </w:p>
          <w:p w14:paraId="3308BEE6" w14:textId="77777777" w:rsidR="00EA76F3" w:rsidRPr="00EA76F3" w:rsidRDefault="00EA76F3" w:rsidP="00EA76F3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14:paraId="71905358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lastRenderedPageBreak/>
              <w:t>Support the development and extension of Farm Clusters across the Surrey Hills,</w:t>
            </w:r>
          </w:p>
          <w:p w14:paraId="48DA5659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Develop terms of reference for farmer led Clusters for Greenscapes, Greensands and the North Downs Groups</w:t>
            </w:r>
          </w:p>
          <w:p w14:paraId="7B2F661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46BED9F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Conservation Volunteer programme</w:t>
            </w:r>
            <w:r w:rsidRPr="00EA76F3">
              <w:rPr>
                <w:rFonts w:ascii="Arial" w:hAnsi="Arial" w:cs="Arial"/>
                <w:szCs w:val="24"/>
              </w:rPr>
              <w:tab/>
            </w:r>
          </w:p>
          <w:p w14:paraId="71021B63" w14:textId="36D3CC47" w:rsidR="00EA76F3" w:rsidRPr="00762291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eastAsia="Times New Roman" w:hAnsi="Arial" w:cs="Arial"/>
                <w:szCs w:val="24"/>
              </w:rPr>
            </w:pPr>
            <w:r w:rsidRPr="00762291">
              <w:rPr>
                <w:rFonts w:ascii="Arial" w:eastAsia="Times New Roman" w:hAnsi="Arial" w:cs="Arial"/>
                <w:szCs w:val="24"/>
              </w:rPr>
              <w:t xml:space="preserve">Promote Conservation Volunteer Handbook on </w:t>
            </w:r>
            <w:proofErr w:type="gramStart"/>
            <w:r w:rsidRPr="00762291">
              <w:rPr>
                <w:rFonts w:ascii="Arial" w:eastAsia="Times New Roman" w:hAnsi="Arial" w:cs="Arial"/>
                <w:szCs w:val="24"/>
              </w:rPr>
              <w:t>website</w:t>
            </w:r>
            <w:proofErr w:type="gramEnd"/>
          </w:p>
          <w:p w14:paraId="1B87DD62" w14:textId="19190C85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Deliver programme of work with volunteers </w:t>
            </w:r>
          </w:p>
          <w:p w14:paraId="4644AC4D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Secure future funding for Society’s Projects and Volunteer Coordinator develop project </w:t>
            </w:r>
            <w:proofErr w:type="gramStart"/>
            <w:r w:rsidRPr="00EA76F3">
              <w:rPr>
                <w:rFonts w:ascii="Arial" w:hAnsi="Arial" w:cs="Arial"/>
                <w:szCs w:val="24"/>
              </w:rPr>
              <w:t>pipeline</w:t>
            </w:r>
            <w:proofErr w:type="gramEnd"/>
          </w:p>
          <w:p w14:paraId="5392EC8C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1413FF5" w14:textId="77777777" w:rsidR="007B3A76" w:rsidRDefault="00EA76F3" w:rsidP="007B3A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Reduce the impact of overhead power lines in the Surrey Hills </w:t>
            </w:r>
          </w:p>
          <w:p w14:paraId="2A55289A" w14:textId="5C4643B0" w:rsidR="00EA76F3" w:rsidRPr="007B3A76" w:rsidRDefault="00EA76F3" w:rsidP="007B3A76">
            <w:pPr>
              <w:pStyle w:val="ListParagraph"/>
              <w:numPr>
                <w:ilvl w:val="0"/>
                <w:numId w:val="23"/>
              </w:numPr>
              <w:rPr>
                <w:rFonts w:eastAsiaTheme="minorHAnsi" w:cs="Arial"/>
                <w:szCs w:val="24"/>
              </w:rPr>
            </w:pPr>
            <w:r w:rsidRPr="007B3A76">
              <w:rPr>
                <w:rFonts w:eastAsiaTheme="minorHAnsi" w:cs="Arial"/>
                <w:szCs w:val="24"/>
              </w:rPr>
              <w:t>develop a new scheme proposal for UK Power Networks</w:t>
            </w:r>
            <w:r w:rsidRPr="007B3A76">
              <w:rPr>
                <w:rFonts w:eastAsiaTheme="minorHAnsi" w:cs="Arial"/>
                <w:szCs w:val="24"/>
              </w:rPr>
              <w:tab/>
            </w:r>
          </w:p>
        </w:tc>
        <w:tc>
          <w:tcPr>
            <w:tcW w:w="1371" w:type="dxa"/>
          </w:tcPr>
          <w:p w14:paraId="20035D2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C18BC3D" w14:textId="1C08F82B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F255D78" w14:textId="207F2C16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49CB1252" w14:textId="0E8AB4D3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44E6FF7" w14:textId="08B4B415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176D43B3" w14:textId="33AFDFD9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7011E8">
              <w:rPr>
                <w:rFonts w:ascii="Arial" w:hAnsi="Arial" w:cs="Arial"/>
                <w:szCs w:val="24"/>
              </w:rPr>
              <w:t>1</w:t>
            </w:r>
          </w:p>
          <w:p w14:paraId="34431737" w14:textId="79F69250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03580565" w14:textId="62D3B0C2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E30DDBD" w14:textId="63B77EA3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1823179" w14:textId="4AB0A4E8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5B329BA" w14:textId="73C4C47B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5EB285D0" w14:textId="01C46265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5FF6A65" w14:textId="12A19D42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D1A9B0E" w14:textId="60BB5D1F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4A73692" w14:textId="77777777" w:rsidR="009C586B" w:rsidRDefault="009C586B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EF063D4" w14:textId="36EE3BE2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9C586B">
              <w:rPr>
                <w:rFonts w:ascii="Arial" w:hAnsi="Arial" w:cs="Arial"/>
                <w:szCs w:val="24"/>
              </w:rPr>
              <w:t xml:space="preserve">1 - </w:t>
            </w:r>
            <w:r w:rsidRPr="00762291">
              <w:rPr>
                <w:rFonts w:ascii="Arial" w:hAnsi="Arial" w:cs="Arial"/>
                <w:szCs w:val="24"/>
              </w:rPr>
              <w:t>2</w:t>
            </w:r>
          </w:p>
          <w:p w14:paraId="1438E875" w14:textId="32EDFF63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6F6B53ED" w14:textId="7934902B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9C586B">
              <w:rPr>
                <w:rFonts w:ascii="Arial" w:hAnsi="Arial" w:cs="Arial"/>
                <w:szCs w:val="24"/>
              </w:rPr>
              <w:t xml:space="preserve">1 </w:t>
            </w:r>
          </w:p>
          <w:p w14:paraId="27B6D34E" w14:textId="2BD5219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A7677EC" w14:textId="1DE358F3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5D82F4E" w14:textId="419B92AF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8572B21" w14:textId="131E4584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B5D9918" w14:textId="2FC036ED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Q2 – 3</w:t>
            </w:r>
          </w:p>
          <w:p w14:paraId="3E16809B" w14:textId="7C07DEB6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4F7F8AF" w14:textId="480C221F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485E338" w14:textId="6F6A9AA8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7BC0B86" w14:textId="3413147C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B0595BD" w14:textId="232E3329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Q2</w:t>
            </w:r>
          </w:p>
          <w:p w14:paraId="3E6D7ADF" w14:textId="090F81BA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2F05F57" w14:textId="4A864ADF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CF324AE" w14:textId="6FB573D8" w:rsid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F2A29CB" w14:textId="62AE3D85" w:rsidR="002E1AEF" w:rsidRDefault="002E1AEF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17AF81F" w14:textId="77777777" w:rsidR="00DB5B6F" w:rsidRPr="00762291" w:rsidRDefault="00DB5B6F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5F4C184" w14:textId="2587B818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B5B6F">
              <w:rPr>
                <w:rFonts w:ascii="Arial" w:hAnsi="Arial" w:cs="Arial"/>
                <w:szCs w:val="24"/>
              </w:rPr>
              <w:t>1</w:t>
            </w:r>
          </w:p>
          <w:p w14:paraId="7A229F5E" w14:textId="1EEBE80E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5B322199" w14:textId="7E2E4569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B5B6F">
              <w:rPr>
                <w:rFonts w:ascii="Arial" w:hAnsi="Arial" w:cs="Arial"/>
                <w:szCs w:val="24"/>
              </w:rPr>
              <w:t>1</w:t>
            </w:r>
            <w:r w:rsidR="002E1AEF">
              <w:rPr>
                <w:rFonts w:ascii="Arial" w:hAnsi="Arial" w:cs="Arial"/>
                <w:szCs w:val="24"/>
              </w:rPr>
              <w:t xml:space="preserve"> - </w:t>
            </w:r>
            <w:r w:rsidRPr="00762291">
              <w:rPr>
                <w:rFonts w:ascii="Arial" w:hAnsi="Arial" w:cs="Arial"/>
                <w:szCs w:val="24"/>
              </w:rPr>
              <w:t>3</w:t>
            </w:r>
          </w:p>
          <w:p w14:paraId="15CF6A78" w14:textId="51343809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B56A52F" w14:textId="260BD5D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F1763CF" w14:textId="2F5CD9B6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BA4A5CD" w14:textId="2CCA0C7C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90E21">
              <w:rPr>
                <w:rFonts w:ascii="Arial" w:hAnsi="Arial" w:cs="Arial"/>
                <w:szCs w:val="24"/>
              </w:rPr>
              <w:t>2</w:t>
            </w:r>
          </w:p>
          <w:p w14:paraId="067975FA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EA76F3" w:rsidRPr="00EA76F3" w14:paraId="3FD80A7B" w14:textId="77777777" w:rsidTr="00A12DAA">
        <w:tc>
          <w:tcPr>
            <w:tcW w:w="9016" w:type="dxa"/>
            <w:gridSpan w:val="2"/>
          </w:tcPr>
          <w:p w14:paraId="7CE91625" w14:textId="77777777" w:rsidR="00EA76F3" w:rsidRPr="00EA76F3" w:rsidRDefault="00EA76F3" w:rsidP="00EA76F3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15038826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EA76F3">
              <w:rPr>
                <w:rFonts w:ascii="Arial" w:hAnsi="Arial" w:cs="Arial"/>
                <w:b/>
                <w:szCs w:val="24"/>
              </w:rPr>
              <w:t>Pillar 3. ACCESS ENJOYMENT AND UNDERSTANDING</w:t>
            </w:r>
          </w:p>
          <w:p w14:paraId="438AD346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A76F3" w:rsidRPr="00EA76F3" w14:paraId="0425300B" w14:textId="77777777" w:rsidTr="00A12DAA">
        <w:tc>
          <w:tcPr>
            <w:tcW w:w="7645" w:type="dxa"/>
          </w:tcPr>
          <w:p w14:paraId="5E16F9A8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EA76F3">
              <w:rPr>
                <w:rFonts w:ascii="Arial" w:hAnsi="Arial" w:cs="Arial"/>
                <w:b/>
                <w:szCs w:val="24"/>
              </w:rPr>
              <w:t>Promoting public understanding and enjoyment of the Surrey Hills National Landscape</w:t>
            </w:r>
          </w:p>
          <w:p w14:paraId="32748E3B" w14:textId="77777777" w:rsidR="00EA76F3" w:rsidRPr="00EA76F3" w:rsidRDefault="00EA76F3" w:rsidP="00EA76F3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hAnsi="Arial" w:cs="Arial"/>
                <w:szCs w:val="24"/>
              </w:rPr>
            </w:pPr>
          </w:p>
          <w:p w14:paraId="3C812C00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Develop and update surreyhills.org </w:t>
            </w:r>
            <w:proofErr w:type="gramStart"/>
            <w:r w:rsidRPr="00EA76F3">
              <w:rPr>
                <w:rFonts w:ascii="Arial" w:hAnsi="Arial" w:cs="Arial"/>
                <w:szCs w:val="24"/>
              </w:rPr>
              <w:t>website</w:t>
            </w:r>
            <w:proofErr w:type="gramEnd"/>
          </w:p>
          <w:p w14:paraId="4281C92D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Establish unified Surrey Hills database and e-bulletin schedule amalgamating all family databases.</w:t>
            </w:r>
          </w:p>
          <w:p w14:paraId="080FA0A3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Develop My Surrey Hills video campaign, linking to Extension consultation My Surrey Hills – be part of the journey.</w:t>
            </w:r>
          </w:p>
          <w:p w14:paraId="5A924629" w14:textId="77777777" w:rsidR="00EA76F3" w:rsidRPr="00EA76F3" w:rsidRDefault="00EA76F3" w:rsidP="00EA76F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Cs w:val="24"/>
              </w:rPr>
            </w:pPr>
          </w:p>
          <w:p w14:paraId="389A6E88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Develop and deliver project for Defra Access for All Fund</w:t>
            </w:r>
          </w:p>
          <w:p w14:paraId="178F36DE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Ensure the delivery of projects, claims and payments.</w:t>
            </w:r>
          </w:p>
          <w:p w14:paraId="6C38A5DB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Develop bid to NHLF with Kent Downs AONB and the North Downs Way NT partnership.</w:t>
            </w:r>
          </w:p>
          <w:p w14:paraId="543FC02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CBAE90A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Promoting sustainable countryside access to the Surrey Hills and volunteering opportunities  </w:t>
            </w:r>
          </w:p>
          <w:p w14:paraId="198AF4CF" w14:textId="7A12A698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Promoted Routes Working Group - increase the number of promoted waymarked trails</w:t>
            </w:r>
            <w:r w:rsidRPr="00762291">
              <w:rPr>
                <w:rFonts w:ascii="Arial" w:hAnsi="Arial" w:cs="Arial"/>
                <w:szCs w:val="24"/>
              </w:rPr>
              <w:t>.</w:t>
            </w:r>
          </w:p>
          <w:p w14:paraId="02DE6A51" w14:textId="77777777" w:rsidR="00EA76F3" w:rsidRPr="00EA76F3" w:rsidRDefault="00EA76F3" w:rsidP="00EA76F3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identifying hero trails and developing Conservation Volunteer role</w:t>
            </w:r>
          </w:p>
          <w:p w14:paraId="29A152FC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Mountain Bike Working Group – develop </w:t>
            </w:r>
            <w:proofErr w:type="gramStart"/>
            <w:r w:rsidRPr="00EA76F3">
              <w:rPr>
                <w:rFonts w:ascii="Arial" w:hAnsi="Arial" w:cs="Arial"/>
                <w:szCs w:val="24"/>
              </w:rPr>
              <w:t>management  policy</w:t>
            </w:r>
            <w:proofErr w:type="gramEnd"/>
            <w:r w:rsidRPr="00EA76F3">
              <w:rPr>
                <w:rFonts w:ascii="Arial" w:hAnsi="Arial" w:cs="Arial"/>
                <w:szCs w:val="24"/>
              </w:rPr>
              <w:t xml:space="preserve"> for unauthorised mountain bike trails</w:t>
            </w:r>
          </w:p>
          <w:p w14:paraId="2CF951CF" w14:textId="625740B1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Byways Working Group Management of Byways to reduce damage and enhance user experience</w:t>
            </w:r>
            <w:r w:rsidRPr="00762291">
              <w:rPr>
                <w:rFonts w:ascii="Arial" w:hAnsi="Arial" w:cs="Arial"/>
                <w:szCs w:val="24"/>
              </w:rPr>
              <w:t>.</w:t>
            </w:r>
          </w:p>
          <w:p w14:paraId="73C44EE2" w14:textId="77777777" w:rsidR="00EA76F3" w:rsidRPr="00EA76F3" w:rsidRDefault="00EA76F3" w:rsidP="00EA76F3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Developing campaign to report and prosecute </w:t>
            </w:r>
            <w:proofErr w:type="gramStart"/>
            <w:r w:rsidRPr="00EA76F3">
              <w:rPr>
                <w:rFonts w:ascii="Arial" w:hAnsi="Arial" w:cs="Arial"/>
                <w:szCs w:val="24"/>
              </w:rPr>
              <w:t>damage</w:t>
            </w:r>
            <w:proofErr w:type="gramEnd"/>
          </w:p>
          <w:p w14:paraId="4D132864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Promote sustainable transport campaign with rail and bus </w:t>
            </w:r>
            <w:proofErr w:type="gramStart"/>
            <w:r w:rsidRPr="00EA76F3">
              <w:rPr>
                <w:rFonts w:ascii="Arial" w:hAnsi="Arial" w:cs="Arial"/>
                <w:szCs w:val="24"/>
              </w:rPr>
              <w:t>operators</w:t>
            </w:r>
            <w:proofErr w:type="gramEnd"/>
            <w:r w:rsidRPr="00EA76F3">
              <w:rPr>
                <w:rFonts w:ascii="Arial" w:hAnsi="Arial" w:cs="Arial"/>
                <w:szCs w:val="24"/>
              </w:rPr>
              <w:tab/>
            </w:r>
          </w:p>
          <w:p w14:paraId="73015A91" w14:textId="77777777" w:rsidR="00EA76F3" w:rsidRPr="00EA76F3" w:rsidRDefault="00EA76F3" w:rsidP="00EA76F3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 </w:t>
            </w:r>
          </w:p>
          <w:p w14:paraId="15FC6F81" w14:textId="4BF618B1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Inspire and engage new audiences through the Surrey Hills Arts </w:t>
            </w:r>
            <w:r w:rsidRPr="00762291">
              <w:rPr>
                <w:rFonts w:ascii="Arial" w:hAnsi="Arial" w:cs="Arial"/>
                <w:szCs w:val="24"/>
              </w:rPr>
              <w:t>programme.</w:t>
            </w:r>
          </w:p>
          <w:p w14:paraId="104E6109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Develop NHLF bid for Wonder Dusk (formally Harvest) as a major community art celebration of nature and landscape at Box Hill</w:t>
            </w:r>
          </w:p>
          <w:p w14:paraId="29ED6073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lastRenderedPageBreak/>
              <w:t>Develop EoI for Habitat project to Arts Council England</w:t>
            </w:r>
          </w:p>
          <w:p w14:paraId="1299EEE0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Support Surrey Hills as the regional Hub for National Significant project to Arts Council England</w:t>
            </w:r>
          </w:p>
          <w:p w14:paraId="366DCBB6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Heathland Artwork exhibition at RSPB Farnham Heath</w:t>
            </w:r>
          </w:p>
          <w:p w14:paraId="2D2CD1C5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B784570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Inspire and engage new audiences for health and wellbeing.</w:t>
            </w:r>
          </w:p>
          <w:p w14:paraId="400CAF7B" w14:textId="2B56B623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Subject to funding, w</w:t>
            </w:r>
            <w:r w:rsidRPr="00EA76F3">
              <w:rPr>
                <w:rFonts w:ascii="Arial" w:hAnsi="Arial" w:cs="Arial"/>
                <w:szCs w:val="24"/>
              </w:rPr>
              <w:t>ork with Surrey Heartland GSP pilot and develop proposal with Growing Health Together for Mental Health Improvement Fund and Into the Wild</w:t>
            </w:r>
          </w:p>
          <w:p w14:paraId="41B4DAB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236D6C6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Promote Dark Skies</w:t>
            </w:r>
          </w:p>
          <w:p w14:paraId="1CDA4A4A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Deliver a Surrey Hills programme of events celebrating Dark Skies in September, ending with Wonder Dusk at Box Hill</w:t>
            </w:r>
          </w:p>
        </w:tc>
        <w:tc>
          <w:tcPr>
            <w:tcW w:w="1371" w:type="dxa"/>
          </w:tcPr>
          <w:p w14:paraId="26879AA5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B9F9FED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5836F21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D83B593" w14:textId="59ADA60A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90E21">
              <w:rPr>
                <w:rFonts w:ascii="Arial" w:hAnsi="Arial" w:cs="Arial"/>
                <w:szCs w:val="24"/>
              </w:rPr>
              <w:t>1</w:t>
            </w:r>
          </w:p>
          <w:p w14:paraId="47A23CA9" w14:textId="06DE053A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90E21">
              <w:rPr>
                <w:rFonts w:ascii="Arial" w:hAnsi="Arial" w:cs="Arial"/>
                <w:szCs w:val="24"/>
              </w:rPr>
              <w:t>1</w:t>
            </w:r>
          </w:p>
          <w:p w14:paraId="6A279F27" w14:textId="0D119874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7124239" w14:textId="60E226F1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2452664D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2AF0D49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0980DB8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7AFFBB5" w14:textId="77777777" w:rsidR="00E321D9" w:rsidRDefault="00E321D9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6439FC6" w14:textId="2A73EE7F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90E21">
              <w:rPr>
                <w:rFonts w:ascii="Arial" w:hAnsi="Arial" w:cs="Arial"/>
                <w:szCs w:val="24"/>
              </w:rPr>
              <w:t>4</w:t>
            </w:r>
          </w:p>
          <w:p w14:paraId="6A50AEB4" w14:textId="313D76CC" w:rsidR="00EA76F3" w:rsidRPr="00762291" w:rsidRDefault="0011101C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Q1</w:t>
            </w:r>
            <w:r w:rsidR="00EA76F3" w:rsidRPr="00762291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2</w:t>
            </w:r>
          </w:p>
          <w:p w14:paraId="03997A96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939F341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3195D7D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0BAED71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836F073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B74B33E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419C1A7" w14:textId="135E0885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11101C">
              <w:rPr>
                <w:rFonts w:ascii="Arial" w:hAnsi="Arial" w:cs="Arial"/>
                <w:szCs w:val="24"/>
              </w:rPr>
              <w:t>1</w:t>
            </w:r>
            <w:r w:rsidR="00B30467">
              <w:rPr>
                <w:rFonts w:ascii="Arial" w:hAnsi="Arial" w:cs="Arial"/>
                <w:szCs w:val="24"/>
              </w:rPr>
              <w:t xml:space="preserve"> - 2</w:t>
            </w:r>
          </w:p>
          <w:p w14:paraId="0C9079B0" w14:textId="77777777" w:rsidR="00833298" w:rsidRDefault="008332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28A6DE2" w14:textId="1275C8F0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11101C">
              <w:rPr>
                <w:rFonts w:ascii="Arial" w:hAnsi="Arial" w:cs="Arial"/>
                <w:szCs w:val="24"/>
              </w:rPr>
              <w:t>1</w:t>
            </w:r>
            <w:r w:rsidR="00B30467">
              <w:rPr>
                <w:rFonts w:ascii="Arial" w:hAnsi="Arial" w:cs="Arial"/>
                <w:szCs w:val="24"/>
              </w:rPr>
              <w:t xml:space="preserve"> - 2 </w:t>
            </w:r>
          </w:p>
          <w:p w14:paraId="53ED5F1B" w14:textId="54668053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8F3F6FF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A9F2BB6" w14:textId="4859BF03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1868FD8" w14:textId="14CAB9F9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833298">
              <w:rPr>
                <w:rFonts w:ascii="Arial" w:hAnsi="Arial" w:cs="Arial"/>
                <w:szCs w:val="24"/>
              </w:rPr>
              <w:t>1</w:t>
            </w:r>
            <w:r w:rsidR="00B30467">
              <w:rPr>
                <w:rFonts w:ascii="Arial" w:hAnsi="Arial" w:cs="Arial"/>
                <w:szCs w:val="24"/>
              </w:rPr>
              <w:t xml:space="preserve"> - 2</w:t>
            </w:r>
          </w:p>
          <w:p w14:paraId="7313F75F" w14:textId="77777777" w:rsidR="00833298" w:rsidRDefault="008332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4EFB8AE" w14:textId="786685D0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B30467">
              <w:rPr>
                <w:rFonts w:ascii="Arial" w:hAnsi="Arial" w:cs="Arial"/>
                <w:szCs w:val="24"/>
              </w:rPr>
              <w:t>1 - 2</w:t>
            </w:r>
          </w:p>
          <w:p w14:paraId="26ED4358" w14:textId="773D5C62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80E1E81" w14:textId="20B4FAEE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A0B3B8D" w14:textId="7BF867CF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F32CADA" w14:textId="7A358D06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Q1</w:t>
            </w:r>
          </w:p>
          <w:p w14:paraId="73700A8D" w14:textId="2C51A84D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F5D8745" w14:textId="10288263" w:rsidR="00833298" w:rsidRDefault="008332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D1ED352" w14:textId="77777777" w:rsidR="00B30467" w:rsidRDefault="00B30467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3B26D29" w14:textId="5241CA4D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lastRenderedPageBreak/>
              <w:t>Q</w:t>
            </w:r>
            <w:r w:rsidR="00B30467">
              <w:rPr>
                <w:rFonts w:ascii="Arial" w:hAnsi="Arial" w:cs="Arial"/>
                <w:szCs w:val="24"/>
              </w:rPr>
              <w:t xml:space="preserve">1 </w:t>
            </w:r>
          </w:p>
          <w:p w14:paraId="3DAA628B" w14:textId="4C933574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6767D81" w14:textId="1D5475CF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8C6487">
              <w:rPr>
                <w:rFonts w:ascii="Arial" w:hAnsi="Arial" w:cs="Arial"/>
                <w:szCs w:val="24"/>
              </w:rPr>
              <w:t>1</w:t>
            </w:r>
            <w:r w:rsidRPr="00762291">
              <w:rPr>
                <w:rFonts w:ascii="Arial" w:hAnsi="Arial" w:cs="Arial"/>
                <w:szCs w:val="24"/>
              </w:rPr>
              <w:t xml:space="preserve"> – </w:t>
            </w:r>
            <w:r w:rsidR="008C6487">
              <w:rPr>
                <w:rFonts w:ascii="Arial" w:hAnsi="Arial" w:cs="Arial"/>
                <w:szCs w:val="24"/>
              </w:rPr>
              <w:t>2</w:t>
            </w:r>
          </w:p>
          <w:p w14:paraId="3DFF3ACE" w14:textId="138F8B32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 xml:space="preserve">Q2 </w:t>
            </w:r>
          </w:p>
          <w:p w14:paraId="06C34E87" w14:textId="784115FA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3F515B2" w14:textId="1C4E53DD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CA3AB0D" w14:textId="4814FF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7D6DF0">
              <w:rPr>
                <w:rFonts w:ascii="Arial" w:hAnsi="Arial" w:cs="Arial"/>
                <w:szCs w:val="24"/>
              </w:rPr>
              <w:t>1</w:t>
            </w:r>
            <w:r w:rsidRPr="00762291">
              <w:rPr>
                <w:rFonts w:ascii="Arial" w:hAnsi="Arial" w:cs="Arial"/>
                <w:szCs w:val="24"/>
              </w:rPr>
              <w:t xml:space="preserve"> - </w:t>
            </w:r>
            <w:r w:rsidR="007D6DF0">
              <w:rPr>
                <w:rFonts w:ascii="Arial" w:hAnsi="Arial" w:cs="Arial"/>
                <w:szCs w:val="24"/>
              </w:rPr>
              <w:t>2</w:t>
            </w:r>
          </w:p>
          <w:p w14:paraId="37001781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29A7404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C1B73C0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B9E57EF" w14:textId="77777777" w:rsidR="00B21DB8" w:rsidRDefault="00B21DB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D60C2FC" w14:textId="5AD4C665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7D6DF0">
              <w:rPr>
                <w:rFonts w:ascii="Arial" w:hAnsi="Arial" w:cs="Arial"/>
                <w:szCs w:val="24"/>
              </w:rPr>
              <w:t>2</w:t>
            </w:r>
          </w:p>
        </w:tc>
      </w:tr>
      <w:tr w:rsidR="00EA76F3" w:rsidRPr="00EA76F3" w14:paraId="0CD81B3F" w14:textId="77777777" w:rsidTr="00A12DAA">
        <w:tc>
          <w:tcPr>
            <w:tcW w:w="9016" w:type="dxa"/>
            <w:gridSpan w:val="2"/>
          </w:tcPr>
          <w:p w14:paraId="21B0B817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EA76F3">
              <w:rPr>
                <w:rFonts w:ascii="Arial" w:hAnsi="Arial" w:cs="Arial"/>
                <w:b/>
                <w:szCs w:val="24"/>
              </w:rPr>
              <w:lastRenderedPageBreak/>
              <w:t>4. GROWING THE SURREY HILLS ECONOMY</w:t>
            </w:r>
          </w:p>
          <w:p w14:paraId="139316A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A76F3" w:rsidRPr="00EA76F3" w14:paraId="40D07BC4" w14:textId="77777777" w:rsidTr="00A12DAA">
        <w:tc>
          <w:tcPr>
            <w:tcW w:w="7645" w:type="dxa"/>
          </w:tcPr>
          <w:p w14:paraId="599A03EC" w14:textId="0A787BBD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Support the development of Surrey Hills Enterprises CIC to increase its membership and contribution to Surrey Hills </w:t>
            </w:r>
            <w:r w:rsidR="00D05498" w:rsidRPr="00762291">
              <w:rPr>
                <w:rFonts w:ascii="Arial" w:hAnsi="Arial" w:cs="Arial"/>
                <w:szCs w:val="24"/>
              </w:rPr>
              <w:t>purpose.</w:t>
            </w:r>
          </w:p>
          <w:p w14:paraId="04954BE1" w14:textId="67685C8A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Members provide the visitor experiences for the Surrey Hills</w:t>
            </w:r>
            <w:r w:rsidR="00D05498" w:rsidRPr="00762291">
              <w:rPr>
                <w:rFonts w:ascii="Arial" w:hAnsi="Arial" w:cs="Arial"/>
                <w:szCs w:val="24"/>
              </w:rPr>
              <w:t xml:space="preserve"> featured on </w:t>
            </w:r>
            <w:proofErr w:type="gramStart"/>
            <w:r w:rsidR="00D05498" w:rsidRPr="00762291">
              <w:rPr>
                <w:rFonts w:ascii="Arial" w:hAnsi="Arial" w:cs="Arial"/>
                <w:szCs w:val="24"/>
              </w:rPr>
              <w:t>website</w:t>
            </w:r>
            <w:proofErr w:type="gramEnd"/>
          </w:p>
          <w:p w14:paraId="6E8CB3BA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 xml:space="preserve">Grow corporate membership and engagement to deliver environmental projects with the Surrey Hills Society </w:t>
            </w:r>
          </w:p>
          <w:p w14:paraId="26D7E13B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Power of Place Conference for members</w:t>
            </w:r>
          </w:p>
          <w:p w14:paraId="42E8553F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61B304B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Deliver events program for the public and member businesses.</w:t>
            </w:r>
            <w:r w:rsidRPr="00EA76F3">
              <w:rPr>
                <w:rFonts w:ascii="Arial" w:hAnsi="Arial" w:cs="Arial"/>
                <w:szCs w:val="24"/>
              </w:rPr>
              <w:tab/>
            </w:r>
          </w:p>
          <w:p w14:paraId="3C18A85B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Pop up markets</w:t>
            </w:r>
          </w:p>
          <w:p w14:paraId="18FF6F3F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Spring Festival at Tilford Rural Life Museum</w:t>
            </w:r>
          </w:p>
          <w:p w14:paraId="1A5B829B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Artisan Festival in May at Denbies Wine Estate</w:t>
            </w:r>
          </w:p>
          <w:p w14:paraId="43AE290F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Wood Fair at Cranleigh in September</w:t>
            </w:r>
          </w:p>
          <w:p w14:paraId="0B69F97F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ab/>
            </w:r>
          </w:p>
          <w:p w14:paraId="7B9536D4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Develop relationships and influence policy to secure investment opportunities that support the Surrey Hills purpose</w:t>
            </w:r>
            <w:proofErr w:type="gramStart"/>
            <w:r w:rsidRPr="00EA76F3">
              <w:rPr>
                <w:rFonts w:ascii="Arial" w:hAnsi="Arial" w:cs="Arial"/>
                <w:szCs w:val="24"/>
              </w:rPr>
              <w:t xml:space="preserve">.  </w:t>
            </w:r>
            <w:proofErr w:type="gramEnd"/>
          </w:p>
          <w:p w14:paraId="26655DFA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EA76F3">
              <w:rPr>
                <w:rFonts w:ascii="Arial" w:hAnsi="Arial" w:cs="Arial"/>
                <w:szCs w:val="24"/>
              </w:rPr>
              <w:t>Advise local authorities on Shared Prosperity Fund priorities and allocations.</w:t>
            </w:r>
          </w:p>
          <w:p w14:paraId="19D2F625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371" w:type="dxa"/>
          </w:tcPr>
          <w:p w14:paraId="4D39B75E" w14:textId="0D000FE3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66E3C8C" w14:textId="414AD303" w:rsid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E8DF6C6" w14:textId="77777777" w:rsidR="002A0E2B" w:rsidRPr="00762291" w:rsidRDefault="002A0E2B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17A6568" w14:textId="7B2B943A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51E2683C" w14:textId="29B30761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42EE7A2" w14:textId="3D615009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7D6DF0">
              <w:rPr>
                <w:rFonts w:ascii="Arial" w:hAnsi="Arial" w:cs="Arial"/>
                <w:szCs w:val="24"/>
              </w:rPr>
              <w:t>1</w:t>
            </w:r>
          </w:p>
          <w:p w14:paraId="2EE65F4B" w14:textId="56E29391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D43FAEA" w14:textId="5A69C761" w:rsidR="00D05498" w:rsidRPr="00EA76F3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D1073">
              <w:rPr>
                <w:rFonts w:ascii="Arial" w:hAnsi="Arial" w:cs="Arial"/>
                <w:szCs w:val="24"/>
              </w:rPr>
              <w:t>1</w:t>
            </w:r>
          </w:p>
          <w:p w14:paraId="3A3C6764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6BFD70C" w14:textId="5740FE38" w:rsid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73658095" w14:textId="77777777" w:rsidR="002A0E2B" w:rsidRPr="00762291" w:rsidRDefault="002A0E2B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00B2B00" w14:textId="13BF9FB6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50C8E68D" w14:textId="15E601D3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D1073">
              <w:rPr>
                <w:rFonts w:ascii="Arial" w:hAnsi="Arial" w:cs="Arial"/>
                <w:szCs w:val="24"/>
              </w:rPr>
              <w:t>1</w:t>
            </w:r>
          </w:p>
          <w:p w14:paraId="6BF465AB" w14:textId="4E942C2F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D1073">
              <w:rPr>
                <w:rFonts w:ascii="Arial" w:hAnsi="Arial" w:cs="Arial"/>
                <w:szCs w:val="24"/>
              </w:rPr>
              <w:t>1</w:t>
            </w:r>
          </w:p>
          <w:p w14:paraId="2BE7F6D7" w14:textId="51BACFAB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DD1073">
              <w:rPr>
                <w:rFonts w:ascii="Arial" w:hAnsi="Arial" w:cs="Arial"/>
                <w:szCs w:val="24"/>
              </w:rPr>
              <w:t>2</w:t>
            </w:r>
          </w:p>
          <w:p w14:paraId="6E13D140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5ED5DB0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2158768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A5743CA" w14:textId="2A45E456" w:rsidR="00D05498" w:rsidRPr="00EA76F3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</w:tc>
      </w:tr>
      <w:tr w:rsidR="00EA76F3" w:rsidRPr="00EA76F3" w14:paraId="07A641B9" w14:textId="77777777" w:rsidTr="00A12DAA">
        <w:tc>
          <w:tcPr>
            <w:tcW w:w="9016" w:type="dxa"/>
            <w:gridSpan w:val="2"/>
          </w:tcPr>
          <w:p w14:paraId="1928F0D0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EA76F3">
              <w:rPr>
                <w:rFonts w:ascii="Arial" w:hAnsi="Arial" w:cs="Arial"/>
                <w:b/>
                <w:szCs w:val="24"/>
              </w:rPr>
              <w:t xml:space="preserve">5. </w:t>
            </w:r>
            <w:proofErr w:type="gramStart"/>
            <w:r w:rsidRPr="00EA76F3">
              <w:rPr>
                <w:rFonts w:ascii="Arial" w:hAnsi="Arial" w:cs="Arial"/>
                <w:b/>
                <w:szCs w:val="24"/>
              </w:rPr>
              <w:t>ADVOCACY ,</w:t>
            </w:r>
            <w:proofErr w:type="gramEnd"/>
            <w:r w:rsidRPr="00EA76F3">
              <w:rPr>
                <w:rFonts w:ascii="Arial" w:hAnsi="Arial" w:cs="Arial"/>
                <w:b/>
                <w:szCs w:val="24"/>
              </w:rPr>
              <w:t xml:space="preserve"> PARTNERSHIP AND COORDINATION</w:t>
            </w:r>
          </w:p>
          <w:p w14:paraId="52AB1089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A76F3" w:rsidRPr="00EA76F3" w14:paraId="3ACF92C8" w14:textId="77777777" w:rsidTr="00A12DAA">
        <w:tc>
          <w:tcPr>
            <w:tcW w:w="7645" w:type="dxa"/>
          </w:tcPr>
          <w:p w14:paraId="1034038B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Ensure sound governance, reporting and monitoring of the AONB Management Plan through quarterly meetings of the Surrey Hills AONB Board</w:t>
            </w:r>
          </w:p>
          <w:p w14:paraId="36789ADA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Quarterly reporting to AONB Board</w:t>
            </w:r>
          </w:p>
          <w:p w14:paraId="4BD96F3E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Annual report to DEFRA and partners</w:t>
            </w:r>
          </w:p>
          <w:p w14:paraId="6F8D7364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Revised Constitution</w:t>
            </w:r>
          </w:p>
          <w:p w14:paraId="2090A350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14:paraId="67D601C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Develop the Surrey Hills Trust Fund with the Community Foundation for Surrey</w:t>
            </w:r>
          </w:p>
          <w:p w14:paraId="180E7D8B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Seeking new Panel Chair and dedicated support</w:t>
            </w:r>
          </w:p>
          <w:p w14:paraId="7EF2FFF4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14:paraId="4B52384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Promote the work of the Surrey Hills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family</w:t>
            </w:r>
            <w:proofErr w:type="gramEnd"/>
          </w:p>
          <w:p w14:paraId="2C454FA9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Partnership Tour</w:t>
            </w:r>
          </w:p>
          <w:p w14:paraId="7A0DE0C1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lastRenderedPageBreak/>
              <w:t>Surrey Hills Symposium</w:t>
            </w:r>
          </w:p>
          <w:p w14:paraId="01744E91" w14:textId="77777777" w:rsidR="00EA76F3" w:rsidRPr="00EA76F3" w:rsidRDefault="00EA76F3" w:rsidP="00EA76F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14:paraId="65F6CD4A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Keep under review the Management Plan and contribute to policy,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strategy</w:t>
            </w:r>
            <w:proofErr w:type="gramEnd"/>
            <w:r w:rsidRPr="00EA76F3">
              <w:rPr>
                <w:rFonts w:ascii="Arial" w:hAnsi="Arial" w:cs="Arial"/>
                <w:bCs/>
                <w:szCs w:val="24"/>
              </w:rPr>
              <w:t xml:space="preserve"> and evidence base.</w:t>
            </w:r>
          </w:p>
          <w:p w14:paraId="482E8E10" w14:textId="10166F94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 xml:space="preserve">Respond to National Association, </w:t>
            </w:r>
            <w:proofErr w:type="gramStart"/>
            <w:r w:rsidRPr="00EA76F3">
              <w:rPr>
                <w:rFonts w:ascii="Arial" w:hAnsi="Arial" w:cs="Arial"/>
                <w:bCs/>
                <w:szCs w:val="24"/>
              </w:rPr>
              <w:t>Defra</w:t>
            </w:r>
            <w:proofErr w:type="gramEnd"/>
            <w:r w:rsidRPr="00EA76F3">
              <w:rPr>
                <w:rFonts w:ascii="Arial" w:hAnsi="Arial" w:cs="Arial"/>
                <w:bCs/>
                <w:szCs w:val="24"/>
              </w:rPr>
              <w:t xml:space="preserve"> and NE requests</w:t>
            </w:r>
            <w:r w:rsidRPr="00762291">
              <w:rPr>
                <w:rFonts w:ascii="Arial" w:hAnsi="Arial" w:cs="Arial"/>
                <w:bCs/>
                <w:szCs w:val="24"/>
              </w:rPr>
              <w:t>.</w:t>
            </w:r>
          </w:p>
          <w:p w14:paraId="3D0CDC9F" w14:textId="77777777" w:rsidR="00EA76F3" w:rsidRPr="00EA76F3" w:rsidRDefault="00EA76F3" w:rsidP="00EA76F3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76F3">
              <w:rPr>
                <w:rFonts w:ascii="Arial" w:hAnsi="Arial" w:cs="Arial"/>
                <w:bCs/>
                <w:szCs w:val="24"/>
              </w:rPr>
              <w:t>Support Steering Group on National Landscapes branding</w:t>
            </w:r>
          </w:p>
          <w:p w14:paraId="31788D50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71" w:type="dxa"/>
          </w:tcPr>
          <w:p w14:paraId="78D20FD3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DB602B8" w14:textId="77777777" w:rsidR="00EA76F3" w:rsidRPr="00EA76F3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A7AF203" w14:textId="77777777" w:rsidR="00EA76F3" w:rsidRPr="00762291" w:rsidRDefault="00EA76F3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AA7E0CC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01A5B23F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Q4</w:t>
            </w:r>
          </w:p>
          <w:p w14:paraId="15468D75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Q4</w:t>
            </w:r>
          </w:p>
          <w:p w14:paraId="711CBF74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008C9AFF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2DA8131B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CD564BB" w14:textId="51C7EA7E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6568BD">
              <w:rPr>
                <w:rFonts w:ascii="Arial" w:hAnsi="Arial" w:cs="Arial"/>
                <w:szCs w:val="24"/>
              </w:rPr>
              <w:t xml:space="preserve">1 - </w:t>
            </w:r>
            <w:r w:rsidRPr="00762291">
              <w:rPr>
                <w:rFonts w:ascii="Arial" w:hAnsi="Arial" w:cs="Arial"/>
                <w:szCs w:val="24"/>
              </w:rPr>
              <w:t>2</w:t>
            </w:r>
          </w:p>
          <w:p w14:paraId="7602831D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407896F6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1BE6A51F" w14:textId="126A7C14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</w:t>
            </w:r>
            <w:r w:rsidR="006568BD">
              <w:rPr>
                <w:rFonts w:ascii="Arial" w:hAnsi="Arial" w:cs="Arial"/>
                <w:szCs w:val="24"/>
              </w:rPr>
              <w:t>2</w:t>
            </w:r>
          </w:p>
          <w:p w14:paraId="706E97E7" w14:textId="59E3A28A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lastRenderedPageBreak/>
              <w:t>Q</w:t>
            </w:r>
            <w:r w:rsidR="006568BD">
              <w:rPr>
                <w:rFonts w:ascii="Arial" w:hAnsi="Arial" w:cs="Arial"/>
                <w:szCs w:val="24"/>
              </w:rPr>
              <w:t>3</w:t>
            </w:r>
          </w:p>
          <w:p w14:paraId="1FEE055C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A13D35A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39747869" w14:textId="77777777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542D092D" w14:textId="1802D6F5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Ongoing</w:t>
            </w:r>
          </w:p>
          <w:p w14:paraId="726F576A" w14:textId="77777777" w:rsidR="00D1361A" w:rsidRDefault="00D1361A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14:paraId="6D581201" w14:textId="6C0E0F56" w:rsidR="00D05498" w:rsidRPr="00762291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762291">
              <w:rPr>
                <w:rFonts w:ascii="Arial" w:hAnsi="Arial" w:cs="Arial"/>
                <w:szCs w:val="24"/>
              </w:rPr>
              <w:t>Q1 - 2</w:t>
            </w:r>
          </w:p>
          <w:p w14:paraId="3A932A6E" w14:textId="443C30E8" w:rsidR="00D05498" w:rsidRPr="00EA76F3" w:rsidRDefault="00D05498" w:rsidP="00EA76F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066B4509" w14:textId="77777777" w:rsidR="00B42B24" w:rsidRPr="00057A82" w:rsidRDefault="00B42B24" w:rsidP="00057A82">
      <w:pPr>
        <w:ind w:left="720" w:hanging="720"/>
        <w:rPr>
          <w:rFonts w:cs="Arial"/>
          <w:szCs w:val="24"/>
        </w:rPr>
      </w:pPr>
    </w:p>
    <w:p w14:paraId="6C1BDAF9" w14:textId="77777777" w:rsidR="0037328F" w:rsidRDefault="0037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steps:</w:t>
      </w:r>
    </w:p>
    <w:p w14:paraId="03AC666A" w14:textId="77777777" w:rsidR="0037328F" w:rsidRDefault="0037328F">
      <w:pPr>
        <w:tabs>
          <w:tab w:val="left" w:pos="2850"/>
        </w:tabs>
        <w:rPr>
          <w:rFonts w:ascii="Arial" w:hAnsi="Arial" w:cs="Arial"/>
          <w:b/>
          <w:bCs/>
        </w:rPr>
      </w:pPr>
    </w:p>
    <w:p w14:paraId="07E1AFFA" w14:textId="04596AC4" w:rsidR="0037328F" w:rsidRDefault="000C4BED">
      <w:pPr>
        <w:tabs>
          <w:tab w:val="left" w:pos="2850"/>
        </w:tabs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FD3E01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advice</w:t>
      </w:r>
      <w:r w:rsidR="00076B6F">
        <w:rPr>
          <w:rFonts w:ascii="Arial" w:hAnsi="Arial" w:cs="Arial"/>
        </w:rPr>
        <w:t xml:space="preserve"> on the work plan</w:t>
      </w:r>
      <w:r>
        <w:rPr>
          <w:rFonts w:ascii="Arial" w:hAnsi="Arial" w:cs="Arial"/>
        </w:rPr>
        <w:t xml:space="preserve"> will help to inform the delivery of the AONB Management Plan</w:t>
      </w:r>
      <w:r w:rsidR="00583E1A">
        <w:rPr>
          <w:rFonts w:ascii="Arial" w:hAnsi="Arial" w:cs="Arial"/>
        </w:rPr>
        <w:t xml:space="preserve"> priorities</w:t>
      </w:r>
      <w:r w:rsidR="00076B6F">
        <w:rPr>
          <w:rFonts w:ascii="Arial" w:hAnsi="Arial" w:cs="Arial"/>
        </w:rPr>
        <w:t xml:space="preserve"> for 2023 - 24</w:t>
      </w:r>
      <w:r>
        <w:rPr>
          <w:rFonts w:ascii="Arial" w:hAnsi="Arial" w:cs="Arial"/>
        </w:rPr>
        <w:t>.</w:t>
      </w:r>
    </w:p>
    <w:p w14:paraId="7828B786" w14:textId="77777777" w:rsidR="0037328F" w:rsidRDefault="0037328F">
      <w:pPr>
        <w:tabs>
          <w:tab w:val="left" w:pos="2850"/>
        </w:tabs>
        <w:rPr>
          <w:rFonts w:ascii="Arial" w:hAnsi="Arial" w:cs="Arial"/>
          <w:b/>
          <w:bCs/>
        </w:rPr>
      </w:pPr>
    </w:p>
    <w:p w14:paraId="4D15883D" w14:textId="77777777" w:rsidR="0037328F" w:rsidRDefault="0037328F">
      <w:pPr>
        <w:tabs>
          <w:tab w:val="left" w:pos="28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</w:t>
      </w:r>
    </w:p>
    <w:p w14:paraId="4E18700A" w14:textId="77777777" w:rsidR="0037328F" w:rsidRDefault="0037328F">
      <w:pPr>
        <w:tabs>
          <w:tab w:val="left" w:pos="2850"/>
        </w:tabs>
        <w:jc w:val="both"/>
        <w:rPr>
          <w:rFonts w:ascii="Arial" w:hAnsi="Arial" w:cs="Arial"/>
        </w:rPr>
      </w:pPr>
    </w:p>
    <w:p w14:paraId="1A8F0E58" w14:textId="0CF51EA5" w:rsidR="0037328F" w:rsidRDefault="0037328F">
      <w:pPr>
        <w:tabs>
          <w:tab w:val="left" w:pos="285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Report contact:</w:t>
      </w:r>
      <w:r>
        <w:rPr>
          <w:rFonts w:ascii="Arial" w:hAnsi="Arial" w:cs="Arial"/>
        </w:rPr>
        <w:t xml:space="preserve"> </w:t>
      </w:r>
      <w:r w:rsidR="007C6506">
        <w:rPr>
          <w:rFonts w:ascii="Arial" w:hAnsi="Arial" w:cs="Arial"/>
        </w:rPr>
        <w:tab/>
      </w:r>
      <w:r w:rsidR="00F95EA5">
        <w:rPr>
          <w:rFonts w:ascii="Arial" w:hAnsi="Arial" w:cs="Arial"/>
          <w:b/>
          <w:bCs/>
        </w:rPr>
        <w:t>Rob Fairbanks, Surrey Hills AONB Director</w:t>
      </w:r>
    </w:p>
    <w:p w14:paraId="7D261038" w14:textId="77777777" w:rsidR="0037328F" w:rsidRDefault="0037328F">
      <w:pPr>
        <w:tabs>
          <w:tab w:val="left" w:pos="2850"/>
        </w:tabs>
        <w:jc w:val="both"/>
        <w:rPr>
          <w:rFonts w:ascii="Arial" w:hAnsi="Arial" w:cs="Arial"/>
        </w:rPr>
      </w:pPr>
    </w:p>
    <w:p w14:paraId="384934C6" w14:textId="2D4119F7" w:rsidR="0037328F" w:rsidRDefault="0037328F">
      <w:pPr>
        <w:tabs>
          <w:tab w:val="left" w:pos="28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details:</w:t>
      </w:r>
      <w:r w:rsidR="00F95EA5">
        <w:rPr>
          <w:rFonts w:ascii="Arial" w:hAnsi="Arial" w:cs="Arial"/>
          <w:b/>
          <w:bCs/>
        </w:rPr>
        <w:t xml:space="preserve"> </w:t>
      </w:r>
      <w:r w:rsidR="007C6506">
        <w:rPr>
          <w:rFonts w:ascii="Arial" w:hAnsi="Arial" w:cs="Arial"/>
          <w:b/>
          <w:bCs/>
        </w:rPr>
        <w:tab/>
        <w:t xml:space="preserve">07772 </w:t>
      </w:r>
      <w:proofErr w:type="gramStart"/>
      <w:r w:rsidR="007C6506">
        <w:rPr>
          <w:rFonts w:ascii="Arial" w:hAnsi="Arial" w:cs="Arial"/>
          <w:b/>
          <w:bCs/>
        </w:rPr>
        <w:t>365036</w:t>
      </w:r>
      <w:proofErr w:type="gramEnd"/>
    </w:p>
    <w:p w14:paraId="518ADBAE" w14:textId="583539BE" w:rsidR="007C6506" w:rsidRDefault="007C6506">
      <w:pPr>
        <w:tabs>
          <w:tab w:val="left" w:pos="285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ab/>
        <w:t>Rob.fairbanks@surreyhills.org</w:t>
      </w:r>
    </w:p>
    <w:p w14:paraId="6B7A504A" w14:textId="77777777" w:rsidR="0037328F" w:rsidRDefault="0037328F">
      <w:pPr>
        <w:tabs>
          <w:tab w:val="left" w:pos="2850"/>
        </w:tabs>
        <w:jc w:val="both"/>
        <w:rPr>
          <w:rFonts w:ascii="Arial" w:hAnsi="Arial" w:cs="Arial"/>
        </w:rPr>
      </w:pPr>
    </w:p>
    <w:p w14:paraId="4E672835" w14:textId="77777777" w:rsidR="0037328F" w:rsidRDefault="0037328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Sources/background papers: </w:t>
      </w:r>
    </w:p>
    <w:p w14:paraId="0D37729D" w14:textId="47A98475" w:rsidR="00E83A88" w:rsidRDefault="00F95EA5" w:rsidP="00F95EA5">
      <w:pPr>
        <w:pStyle w:val="NormalBulletedlist"/>
        <w:rPr>
          <w:rFonts w:cs="Arial"/>
        </w:rPr>
      </w:pPr>
      <w:r>
        <w:rPr>
          <w:sz w:val="24"/>
          <w:szCs w:val="24"/>
        </w:rPr>
        <w:t xml:space="preserve">The Surrey Hills AONB Management Plan (2020 – 2025) </w:t>
      </w:r>
      <w:r w:rsidRPr="00F95EA5">
        <w:rPr>
          <w:sz w:val="24"/>
          <w:szCs w:val="24"/>
        </w:rPr>
        <w:t>https://www.surreyhills.org/board/our-management-plan/</w:t>
      </w:r>
    </w:p>
    <w:p w14:paraId="2D392BD3" w14:textId="77777777" w:rsidR="00E83A88" w:rsidRPr="00E83A88" w:rsidRDefault="00E83A88" w:rsidP="00E83A88">
      <w:pPr>
        <w:rPr>
          <w:rFonts w:ascii="Arial" w:hAnsi="Arial" w:cs="Arial"/>
        </w:rPr>
      </w:pPr>
    </w:p>
    <w:p w14:paraId="4A61C26B" w14:textId="77777777" w:rsidR="00E83A88" w:rsidRDefault="00E83A88" w:rsidP="00E83A88">
      <w:pPr>
        <w:rPr>
          <w:rFonts w:ascii="Arial" w:hAnsi="Arial" w:cs="Arial"/>
        </w:rPr>
      </w:pPr>
    </w:p>
    <w:sectPr w:rsidR="00E83A88" w:rsidSect="00C60AEF">
      <w:headerReference w:type="default" r:id="rId11"/>
      <w:footerReference w:type="even" r:id="rId12"/>
      <w:footerReference w:type="default" r:id="rId13"/>
      <w:pgSz w:w="11909" w:h="16834" w:code="9"/>
      <w:pgMar w:top="720" w:right="1800" w:bottom="1152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3717" w14:textId="77777777" w:rsidR="00057873" w:rsidRDefault="00057873">
      <w:r>
        <w:separator/>
      </w:r>
    </w:p>
  </w:endnote>
  <w:endnote w:type="continuationSeparator" w:id="0">
    <w:p w14:paraId="43B02C50" w14:textId="77777777" w:rsidR="00057873" w:rsidRDefault="0005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C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67AA" w14:textId="77777777" w:rsidR="00D84014" w:rsidRDefault="00D84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5BDED" w14:textId="77777777" w:rsidR="00D84014" w:rsidRDefault="00D84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6EFC" w14:textId="77777777" w:rsidR="00D84014" w:rsidRDefault="00D84014">
    <w:pPr>
      <w:pStyle w:val="Footer"/>
      <w:framePr w:wrap="around" w:vAnchor="text" w:hAnchor="margin" w:xAlign="center" w:y="1"/>
      <w:rPr>
        <w:rStyle w:val="PageNumber"/>
      </w:rPr>
    </w:pPr>
  </w:p>
  <w:p w14:paraId="411CE65D" w14:textId="47C30E82" w:rsidR="00D84014" w:rsidRDefault="00D84014">
    <w:pPr>
      <w:pStyle w:val="Foo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BD13" w14:textId="77777777" w:rsidR="00057873" w:rsidRDefault="00057873">
      <w:r>
        <w:separator/>
      </w:r>
    </w:p>
  </w:footnote>
  <w:footnote w:type="continuationSeparator" w:id="0">
    <w:p w14:paraId="0E11AD9D" w14:textId="77777777" w:rsidR="00057873" w:rsidRDefault="0005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5DF9" w14:textId="1A3C3700" w:rsidR="00D84014" w:rsidRDefault="00356E89">
    <w:pPr>
      <w:pStyle w:val="Header"/>
      <w:jc w:val="right"/>
      <w:rPr>
        <w:rFonts w:ascii="Arial" w:hAnsi="Arial" w:cs="Arial"/>
        <w:b/>
        <w:bCs/>
      </w:rPr>
    </w:pPr>
    <w:r w:rsidRPr="00D457AD">
      <w:rPr>
        <w:rFonts w:ascii="Arial" w:hAnsi="Arial" w:cs="Arial"/>
        <w:b/>
        <w:bCs/>
        <w:noProof/>
        <w:sz w:val="20"/>
        <w:lang w:val="en-US"/>
      </w:rPr>
      <mc:AlternateContent>
        <mc:Choice Requires="wps">
          <w:drawing>
            <wp:anchor distT="0" distB="0" distL="118745" distR="118745" simplePos="0" relativeHeight="251659264" behindDoc="1" locked="1" layoutInCell="1" allowOverlap="1" wp14:anchorId="1FA942DB" wp14:editId="6443DB2D">
              <wp:simplePos x="0" y="0"/>
              <wp:positionH relativeFrom="page">
                <wp:posOffset>5969000</wp:posOffset>
              </wp:positionH>
              <wp:positionV relativeFrom="page">
                <wp:posOffset>228600</wp:posOffset>
              </wp:positionV>
              <wp:extent cx="114681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2BB87" w14:textId="77777777" w:rsidR="00D84014" w:rsidRDefault="00D84014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1143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942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0pt;margin-top:18pt;width:90.3pt;height:1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" stroked="f">
              <v:textbox inset=",,9pt">
                <w:txbxContent>
                  <w:p w14:paraId="7E62BB87" w14:textId="77777777" w:rsidR="00D84014" w:rsidRDefault="00D84014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457AD">
      <w:rPr>
        <w:rFonts w:ascii="Arial" w:hAnsi="Arial" w:cs="Arial"/>
        <w:b/>
        <w:bCs/>
        <w:noProof/>
        <w:sz w:val="20"/>
        <w:lang w:val="en-US"/>
      </w:rPr>
      <mc:AlternateContent>
        <mc:Choice Requires="wps">
          <w:drawing>
            <wp:anchor distT="0" distB="0" distL="118745" distR="118745" simplePos="0" relativeHeight="251658240" behindDoc="1" locked="1" layoutInCell="1" allowOverlap="1" wp14:anchorId="3B767DD6" wp14:editId="764D00B0">
              <wp:simplePos x="0" y="0"/>
              <wp:positionH relativeFrom="page">
                <wp:posOffset>5969000</wp:posOffset>
              </wp:positionH>
              <wp:positionV relativeFrom="page">
                <wp:posOffset>228600</wp:posOffset>
              </wp:positionV>
              <wp:extent cx="114681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3FDEA" w14:textId="77777777" w:rsidR="00D84014" w:rsidRDefault="00D84014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[RESTRICTED]</w:t>
                          </w:r>
                        </w:p>
                      </w:txbxContent>
                    </wps:txbx>
                    <wps:bodyPr rot="0" vert="horz" wrap="square" lIns="91440" tIns="45720" rIns="1143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67DD6" id="Text Box 3" o:spid="_x0000_s1027" type="#_x0000_t202" style="position:absolute;left:0;text-align:left;margin-left:470pt;margin-top:18pt;width:90.3pt;height:18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" stroked="f">
              <v:textbox inset=",,9pt">
                <w:txbxContent>
                  <w:p w14:paraId="0A13FDEA" w14:textId="77777777" w:rsidR="00D84014" w:rsidRDefault="00D84014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[RESTRICTED]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457AD">
      <w:rPr>
        <w:rFonts w:ascii="Arial" w:hAnsi="Arial" w:cs="Arial"/>
        <w:b/>
        <w:bCs/>
        <w:noProof/>
        <w:sz w:val="20"/>
        <w:lang w:val="en-US"/>
      </w:rPr>
      <mc:AlternateContent>
        <mc:Choice Requires="wps">
          <w:drawing>
            <wp:anchor distT="0" distB="0" distL="118745" distR="118745" simplePos="0" relativeHeight="251657216" behindDoc="1" locked="1" layoutInCell="1" allowOverlap="1" wp14:anchorId="4BC65003" wp14:editId="38B644FD">
              <wp:simplePos x="0" y="0"/>
              <wp:positionH relativeFrom="page">
                <wp:posOffset>5969000</wp:posOffset>
              </wp:positionH>
              <wp:positionV relativeFrom="page">
                <wp:posOffset>228600</wp:posOffset>
              </wp:positionV>
              <wp:extent cx="114681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7FB43" w14:textId="77777777" w:rsidR="00D84014" w:rsidRDefault="00D84014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[RESTRICTED]</w:t>
                          </w:r>
                        </w:p>
                      </w:txbxContent>
                    </wps:txbx>
                    <wps:bodyPr rot="0" vert="horz" wrap="square" lIns="91440" tIns="45720" rIns="1143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65003" id="Text Box 2" o:spid="_x0000_s1028" type="#_x0000_t202" style="position:absolute;left:0;text-align:left;margin-left:470pt;margin-top:18pt;width:90.3pt;height:18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" stroked="f">
              <v:textbox inset=",,9pt">
                <w:txbxContent>
                  <w:p w14:paraId="7EA7FB43" w14:textId="77777777" w:rsidR="00D84014" w:rsidRDefault="00D84014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[RESTRICTED]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457AD">
      <w:rPr>
        <w:rFonts w:ascii="Arial" w:hAnsi="Arial" w:cs="Arial"/>
        <w:b/>
        <w:bCs/>
        <w:noProof/>
        <w:sz w:val="20"/>
        <w:lang w:val="en-US"/>
      </w:rPr>
      <mc:AlternateContent>
        <mc:Choice Requires="wps">
          <w:drawing>
            <wp:anchor distT="0" distB="0" distL="118745" distR="118745" simplePos="0" relativeHeight="251656192" behindDoc="1" locked="1" layoutInCell="1" allowOverlap="1" wp14:anchorId="11F851B1" wp14:editId="6DA36A1B">
              <wp:simplePos x="0" y="0"/>
              <wp:positionH relativeFrom="page">
                <wp:posOffset>5969000</wp:posOffset>
              </wp:positionH>
              <wp:positionV relativeFrom="page">
                <wp:posOffset>228600</wp:posOffset>
              </wp:positionV>
              <wp:extent cx="114681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EC3D6" w14:textId="77777777" w:rsidR="00D84014" w:rsidRDefault="00D84014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[RESTRICTED]</w:t>
                          </w:r>
                        </w:p>
                      </w:txbxContent>
                    </wps:txbx>
                    <wps:bodyPr rot="0" vert="horz" wrap="square" lIns="91440" tIns="45720" rIns="1143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851B1" id="Text Box 1" o:spid="_x0000_s1029" type="#_x0000_t202" style="position:absolute;left:0;text-align:left;margin-left:470pt;margin-top:18pt;width:90.3pt;height:18pt;z-index:-251660288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" stroked="f">
              <v:textbox inset=",,9pt">
                <w:txbxContent>
                  <w:p w14:paraId="186EC3D6" w14:textId="77777777" w:rsidR="00D84014" w:rsidRDefault="00D84014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[RESTRICTED]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3C"/>
    <w:multiLevelType w:val="hybridMultilevel"/>
    <w:tmpl w:val="385A444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FE57FFC"/>
    <w:multiLevelType w:val="hybridMultilevel"/>
    <w:tmpl w:val="768445FE"/>
    <w:lvl w:ilvl="0" w:tplc="8E90C510">
      <w:start w:val="1"/>
      <w:numFmt w:val="bullet"/>
      <w:pStyle w:val="Norma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7234"/>
    <w:multiLevelType w:val="multilevel"/>
    <w:tmpl w:val="BDDA0C4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99"/>
        </w:tabs>
        <w:ind w:left="851" w:hanging="3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6572B44"/>
    <w:multiLevelType w:val="multilevel"/>
    <w:tmpl w:val="17F6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B3AD3"/>
    <w:multiLevelType w:val="multilevel"/>
    <w:tmpl w:val="BDDA0C4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99"/>
        </w:tabs>
        <w:ind w:left="851" w:hanging="3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84164C"/>
    <w:multiLevelType w:val="hybridMultilevel"/>
    <w:tmpl w:val="395A9FEA"/>
    <w:lvl w:ilvl="0" w:tplc="E340CF8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D483B"/>
    <w:multiLevelType w:val="hybridMultilevel"/>
    <w:tmpl w:val="8B884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956"/>
    <w:multiLevelType w:val="hybridMultilevel"/>
    <w:tmpl w:val="95B0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748B"/>
    <w:multiLevelType w:val="hybridMultilevel"/>
    <w:tmpl w:val="895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003C"/>
    <w:multiLevelType w:val="hybridMultilevel"/>
    <w:tmpl w:val="113C9604"/>
    <w:lvl w:ilvl="0" w:tplc="CE6EE4B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3590"/>
    <w:multiLevelType w:val="hybridMultilevel"/>
    <w:tmpl w:val="441EC94E"/>
    <w:lvl w:ilvl="0" w:tplc="4D260316">
      <w:start w:val="1"/>
      <w:numFmt w:val="decimal"/>
      <w:lvlText w:val="%1."/>
      <w:lvlJc w:val="left"/>
      <w:pPr>
        <w:ind w:left="899" w:hanging="360"/>
      </w:pPr>
      <w:rPr>
        <w:rFonts w:ascii="Arial" w:eastAsia="Times" w:hAnsi="Arial" w:cs="Arial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2F7C7449"/>
    <w:multiLevelType w:val="hybridMultilevel"/>
    <w:tmpl w:val="E33AC3E8"/>
    <w:lvl w:ilvl="0" w:tplc="E8046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3F4"/>
    <w:multiLevelType w:val="hybridMultilevel"/>
    <w:tmpl w:val="2D4C0980"/>
    <w:lvl w:ilvl="0" w:tplc="D97AA89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49520812"/>
    <w:multiLevelType w:val="hybridMultilevel"/>
    <w:tmpl w:val="D76CECE2"/>
    <w:lvl w:ilvl="0" w:tplc="65B661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3453"/>
    <w:multiLevelType w:val="hybridMultilevel"/>
    <w:tmpl w:val="35427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953E3"/>
    <w:multiLevelType w:val="hybridMultilevel"/>
    <w:tmpl w:val="6D0CC2B8"/>
    <w:lvl w:ilvl="0" w:tplc="83C0BB6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4799"/>
    <w:multiLevelType w:val="hybridMultilevel"/>
    <w:tmpl w:val="E19CC3C8"/>
    <w:lvl w:ilvl="0" w:tplc="21C62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D2FB5"/>
    <w:multiLevelType w:val="hybridMultilevel"/>
    <w:tmpl w:val="01DEF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E0ED7"/>
    <w:multiLevelType w:val="hybridMultilevel"/>
    <w:tmpl w:val="076E7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A6E28"/>
    <w:multiLevelType w:val="hybridMultilevel"/>
    <w:tmpl w:val="766A6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93556"/>
    <w:multiLevelType w:val="hybridMultilevel"/>
    <w:tmpl w:val="C6E4B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02312"/>
    <w:multiLevelType w:val="hybridMultilevel"/>
    <w:tmpl w:val="22243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EF7DF7"/>
    <w:multiLevelType w:val="hybridMultilevel"/>
    <w:tmpl w:val="F0907E10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60149"/>
    <w:multiLevelType w:val="hybridMultilevel"/>
    <w:tmpl w:val="08DC18D4"/>
    <w:lvl w:ilvl="0" w:tplc="E340CF8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999106">
    <w:abstractNumId w:val="7"/>
  </w:num>
  <w:num w:numId="2" w16cid:durableId="282732875">
    <w:abstractNumId w:val="14"/>
  </w:num>
  <w:num w:numId="3" w16cid:durableId="327053628">
    <w:abstractNumId w:val="18"/>
  </w:num>
  <w:num w:numId="4" w16cid:durableId="584458431">
    <w:abstractNumId w:val="21"/>
  </w:num>
  <w:num w:numId="5" w16cid:durableId="912617414">
    <w:abstractNumId w:val="12"/>
  </w:num>
  <w:num w:numId="6" w16cid:durableId="1915695924">
    <w:abstractNumId w:val="17"/>
  </w:num>
  <w:num w:numId="7" w16cid:durableId="155924781">
    <w:abstractNumId w:val="20"/>
  </w:num>
  <w:num w:numId="8" w16cid:durableId="507913188">
    <w:abstractNumId w:val="2"/>
  </w:num>
  <w:num w:numId="9" w16cid:durableId="861624178">
    <w:abstractNumId w:val="23"/>
  </w:num>
  <w:num w:numId="10" w16cid:durableId="101263053">
    <w:abstractNumId w:val="5"/>
  </w:num>
  <w:num w:numId="11" w16cid:durableId="1901598360">
    <w:abstractNumId w:val="4"/>
  </w:num>
  <w:num w:numId="12" w16cid:durableId="417026456">
    <w:abstractNumId w:val="15"/>
  </w:num>
  <w:num w:numId="13" w16cid:durableId="107820688">
    <w:abstractNumId w:val="1"/>
  </w:num>
  <w:num w:numId="14" w16cid:durableId="1378897360">
    <w:abstractNumId w:val="10"/>
  </w:num>
  <w:num w:numId="15" w16cid:durableId="644890489">
    <w:abstractNumId w:val="0"/>
  </w:num>
  <w:num w:numId="16" w16cid:durableId="1709450114">
    <w:abstractNumId w:val="22"/>
  </w:num>
  <w:num w:numId="17" w16cid:durableId="15084815">
    <w:abstractNumId w:val="9"/>
  </w:num>
  <w:num w:numId="18" w16cid:durableId="570122532">
    <w:abstractNumId w:val="13"/>
  </w:num>
  <w:num w:numId="19" w16cid:durableId="1871995703">
    <w:abstractNumId w:val="19"/>
  </w:num>
  <w:num w:numId="20" w16cid:durableId="603735038">
    <w:abstractNumId w:val="8"/>
  </w:num>
  <w:num w:numId="21" w16cid:durableId="707605171">
    <w:abstractNumId w:val="6"/>
  </w:num>
  <w:num w:numId="22" w16cid:durableId="845555003">
    <w:abstractNumId w:val="3"/>
  </w:num>
  <w:num w:numId="23" w16cid:durableId="1908034788">
    <w:abstractNumId w:val="11"/>
  </w:num>
  <w:num w:numId="24" w16cid:durableId="4494765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89"/>
    <w:rsid w:val="00000DA3"/>
    <w:rsid w:val="000020ED"/>
    <w:rsid w:val="0001016B"/>
    <w:rsid w:val="0001745A"/>
    <w:rsid w:val="00025582"/>
    <w:rsid w:val="00057873"/>
    <w:rsid w:val="00057A82"/>
    <w:rsid w:val="00074C3F"/>
    <w:rsid w:val="00076B6F"/>
    <w:rsid w:val="00086133"/>
    <w:rsid w:val="00097099"/>
    <w:rsid w:val="000A3B92"/>
    <w:rsid w:val="000C47FB"/>
    <w:rsid w:val="000C4AF2"/>
    <w:rsid w:val="000C4BED"/>
    <w:rsid w:val="000C5464"/>
    <w:rsid w:val="001045B5"/>
    <w:rsid w:val="0011101C"/>
    <w:rsid w:val="00112DDC"/>
    <w:rsid w:val="001148D8"/>
    <w:rsid w:val="00155086"/>
    <w:rsid w:val="001645F3"/>
    <w:rsid w:val="001705E6"/>
    <w:rsid w:val="001741DD"/>
    <w:rsid w:val="00197CC1"/>
    <w:rsid w:val="001D5109"/>
    <w:rsid w:val="001E534B"/>
    <w:rsid w:val="001F498D"/>
    <w:rsid w:val="00211FE4"/>
    <w:rsid w:val="002230C7"/>
    <w:rsid w:val="00224731"/>
    <w:rsid w:val="00231477"/>
    <w:rsid w:val="002472B0"/>
    <w:rsid w:val="00254635"/>
    <w:rsid w:val="00263B22"/>
    <w:rsid w:val="00270A4C"/>
    <w:rsid w:val="00270CFB"/>
    <w:rsid w:val="00275B23"/>
    <w:rsid w:val="00281623"/>
    <w:rsid w:val="002838AC"/>
    <w:rsid w:val="00291B65"/>
    <w:rsid w:val="002A0E2B"/>
    <w:rsid w:val="002A1A43"/>
    <w:rsid w:val="002B540F"/>
    <w:rsid w:val="002C76D5"/>
    <w:rsid w:val="002D2545"/>
    <w:rsid w:val="002D3E60"/>
    <w:rsid w:val="002E1AEF"/>
    <w:rsid w:val="002E4681"/>
    <w:rsid w:val="00341B6F"/>
    <w:rsid w:val="00356E89"/>
    <w:rsid w:val="003623E6"/>
    <w:rsid w:val="00365F7D"/>
    <w:rsid w:val="0037328F"/>
    <w:rsid w:val="00377799"/>
    <w:rsid w:val="003845A3"/>
    <w:rsid w:val="003A1FE2"/>
    <w:rsid w:val="003A336A"/>
    <w:rsid w:val="003D2E5F"/>
    <w:rsid w:val="003D5E52"/>
    <w:rsid w:val="003E70A5"/>
    <w:rsid w:val="003F5C6E"/>
    <w:rsid w:val="00405630"/>
    <w:rsid w:val="0040699A"/>
    <w:rsid w:val="0042375A"/>
    <w:rsid w:val="00465706"/>
    <w:rsid w:val="00471176"/>
    <w:rsid w:val="00473293"/>
    <w:rsid w:val="00476107"/>
    <w:rsid w:val="004834D3"/>
    <w:rsid w:val="004938BE"/>
    <w:rsid w:val="004965E8"/>
    <w:rsid w:val="004A2054"/>
    <w:rsid w:val="004B1262"/>
    <w:rsid w:val="004C22A5"/>
    <w:rsid w:val="004D0296"/>
    <w:rsid w:val="004E27C4"/>
    <w:rsid w:val="00500BE6"/>
    <w:rsid w:val="00507662"/>
    <w:rsid w:val="00510A0C"/>
    <w:rsid w:val="00516261"/>
    <w:rsid w:val="005230F6"/>
    <w:rsid w:val="00523251"/>
    <w:rsid w:val="0053607E"/>
    <w:rsid w:val="0056352C"/>
    <w:rsid w:val="00564606"/>
    <w:rsid w:val="005825D8"/>
    <w:rsid w:val="00583E1A"/>
    <w:rsid w:val="005B679E"/>
    <w:rsid w:val="005B67A5"/>
    <w:rsid w:val="005C2D81"/>
    <w:rsid w:val="005D47E1"/>
    <w:rsid w:val="005F0FEA"/>
    <w:rsid w:val="006112A0"/>
    <w:rsid w:val="00617991"/>
    <w:rsid w:val="006322FE"/>
    <w:rsid w:val="00636F4E"/>
    <w:rsid w:val="006512B2"/>
    <w:rsid w:val="006558D5"/>
    <w:rsid w:val="006568BD"/>
    <w:rsid w:val="006732C2"/>
    <w:rsid w:val="006B710B"/>
    <w:rsid w:val="006C2F0F"/>
    <w:rsid w:val="006C7D9A"/>
    <w:rsid w:val="006D41E1"/>
    <w:rsid w:val="007011E8"/>
    <w:rsid w:val="00711218"/>
    <w:rsid w:val="00715C37"/>
    <w:rsid w:val="0072549F"/>
    <w:rsid w:val="00725917"/>
    <w:rsid w:val="00732840"/>
    <w:rsid w:val="0074415D"/>
    <w:rsid w:val="0074787A"/>
    <w:rsid w:val="0075390E"/>
    <w:rsid w:val="00753EB4"/>
    <w:rsid w:val="00762291"/>
    <w:rsid w:val="0077761D"/>
    <w:rsid w:val="00785872"/>
    <w:rsid w:val="007B3A76"/>
    <w:rsid w:val="007B53C6"/>
    <w:rsid w:val="007C6506"/>
    <w:rsid w:val="007D251F"/>
    <w:rsid w:val="007D6DF0"/>
    <w:rsid w:val="007F109E"/>
    <w:rsid w:val="007F52DD"/>
    <w:rsid w:val="007F7DD5"/>
    <w:rsid w:val="00820498"/>
    <w:rsid w:val="0082164C"/>
    <w:rsid w:val="00833298"/>
    <w:rsid w:val="008354AD"/>
    <w:rsid w:val="00843DD4"/>
    <w:rsid w:val="00844208"/>
    <w:rsid w:val="008454A5"/>
    <w:rsid w:val="008A2DA2"/>
    <w:rsid w:val="008B344E"/>
    <w:rsid w:val="008B591C"/>
    <w:rsid w:val="008B62D2"/>
    <w:rsid w:val="008C61F7"/>
    <w:rsid w:val="008C6487"/>
    <w:rsid w:val="008F3DF8"/>
    <w:rsid w:val="008F3EC7"/>
    <w:rsid w:val="009030F8"/>
    <w:rsid w:val="009203A0"/>
    <w:rsid w:val="009343F3"/>
    <w:rsid w:val="00937E1F"/>
    <w:rsid w:val="00940376"/>
    <w:rsid w:val="00964EF8"/>
    <w:rsid w:val="00977C81"/>
    <w:rsid w:val="00993BA1"/>
    <w:rsid w:val="00996902"/>
    <w:rsid w:val="009A72D5"/>
    <w:rsid w:val="009C2A66"/>
    <w:rsid w:val="009C2E54"/>
    <w:rsid w:val="009C586B"/>
    <w:rsid w:val="009E38AC"/>
    <w:rsid w:val="00A1613A"/>
    <w:rsid w:val="00A23EF7"/>
    <w:rsid w:val="00A60397"/>
    <w:rsid w:val="00A61118"/>
    <w:rsid w:val="00A63DE4"/>
    <w:rsid w:val="00A65350"/>
    <w:rsid w:val="00A71388"/>
    <w:rsid w:val="00A86744"/>
    <w:rsid w:val="00A95BB0"/>
    <w:rsid w:val="00AA2DF9"/>
    <w:rsid w:val="00AA6E06"/>
    <w:rsid w:val="00AB16AD"/>
    <w:rsid w:val="00AB419D"/>
    <w:rsid w:val="00AB54B4"/>
    <w:rsid w:val="00AB6595"/>
    <w:rsid w:val="00AB75F4"/>
    <w:rsid w:val="00AB7E81"/>
    <w:rsid w:val="00B00C17"/>
    <w:rsid w:val="00B21DB8"/>
    <w:rsid w:val="00B22B00"/>
    <w:rsid w:val="00B23FA8"/>
    <w:rsid w:val="00B24871"/>
    <w:rsid w:val="00B30467"/>
    <w:rsid w:val="00B426D2"/>
    <w:rsid w:val="00B42B24"/>
    <w:rsid w:val="00B50D5F"/>
    <w:rsid w:val="00B518D7"/>
    <w:rsid w:val="00B534BA"/>
    <w:rsid w:val="00B53E07"/>
    <w:rsid w:val="00B73221"/>
    <w:rsid w:val="00B77FE5"/>
    <w:rsid w:val="00B83A74"/>
    <w:rsid w:val="00B844F8"/>
    <w:rsid w:val="00B854D2"/>
    <w:rsid w:val="00B91D63"/>
    <w:rsid w:val="00BA328F"/>
    <w:rsid w:val="00BB0EAC"/>
    <w:rsid w:val="00BD14F5"/>
    <w:rsid w:val="00BE078A"/>
    <w:rsid w:val="00BE178A"/>
    <w:rsid w:val="00C00C3A"/>
    <w:rsid w:val="00C03D12"/>
    <w:rsid w:val="00C21657"/>
    <w:rsid w:val="00C4747E"/>
    <w:rsid w:val="00C60AEF"/>
    <w:rsid w:val="00C86551"/>
    <w:rsid w:val="00C9094F"/>
    <w:rsid w:val="00C941DF"/>
    <w:rsid w:val="00CB7C61"/>
    <w:rsid w:val="00CE0E78"/>
    <w:rsid w:val="00D05362"/>
    <w:rsid w:val="00D05498"/>
    <w:rsid w:val="00D06853"/>
    <w:rsid w:val="00D1361A"/>
    <w:rsid w:val="00D212A5"/>
    <w:rsid w:val="00D2479F"/>
    <w:rsid w:val="00D33311"/>
    <w:rsid w:val="00D44055"/>
    <w:rsid w:val="00D457AD"/>
    <w:rsid w:val="00D46352"/>
    <w:rsid w:val="00D47FED"/>
    <w:rsid w:val="00D5681C"/>
    <w:rsid w:val="00D57ECD"/>
    <w:rsid w:val="00D6082A"/>
    <w:rsid w:val="00D64770"/>
    <w:rsid w:val="00D6753B"/>
    <w:rsid w:val="00D721D5"/>
    <w:rsid w:val="00D806AC"/>
    <w:rsid w:val="00D84014"/>
    <w:rsid w:val="00D90E21"/>
    <w:rsid w:val="00D93400"/>
    <w:rsid w:val="00DA42BB"/>
    <w:rsid w:val="00DA7C66"/>
    <w:rsid w:val="00DB56EC"/>
    <w:rsid w:val="00DB5B6F"/>
    <w:rsid w:val="00DC1415"/>
    <w:rsid w:val="00DD1073"/>
    <w:rsid w:val="00DD3FE9"/>
    <w:rsid w:val="00DD53B0"/>
    <w:rsid w:val="00DE50E3"/>
    <w:rsid w:val="00DE70CD"/>
    <w:rsid w:val="00DF558E"/>
    <w:rsid w:val="00E01A74"/>
    <w:rsid w:val="00E03511"/>
    <w:rsid w:val="00E06D8B"/>
    <w:rsid w:val="00E15606"/>
    <w:rsid w:val="00E214E5"/>
    <w:rsid w:val="00E321D9"/>
    <w:rsid w:val="00E368C7"/>
    <w:rsid w:val="00E44879"/>
    <w:rsid w:val="00E65686"/>
    <w:rsid w:val="00E74AD6"/>
    <w:rsid w:val="00E77B86"/>
    <w:rsid w:val="00E83A88"/>
    <w:rsid w:val="00E9391B"/>
    <w:rsid w:val="00E95BB2"/>
    <w:rsid w:val="00EA76F3"/>
    <w:rsid w:val="00EB7673"/>
    <w:rsid w:val="00EC2467"/>
    <w:rsid w:val="00EC6051"/>
    <w:rsid w:val="00EC69CE"/>
    <w:rsid w:val="00EE0A6B"/>
    <w:rsid w:val="00EE7DAE"/>
    <w:rsid w:val="00EF375E"/>
    <w:rsid w:val="00F02FF1"/>
    <w:rsid w:val="00F07A91"/>
    <w:rsid w:val="00F07DAA"/>
    <w:rsid w:val="00F30B63"/>
    <w:rsid w:val="00F87888"/>
    <w:rsid w:val="00F93DC6"/>
    <w:rsid w:val="00F95EA5"/>
    <w:rsid w:val="00FB099C"/>
    <w:rsid w:val="00FB6EF1"/>
    <w:rsid w:val="00FC7BD9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FABD4"/>
  <w15:chartTrackingRefBased/>
  <w15:docId w15:val="{A4314084-0AE7-450E-8EEA-8FDDF59B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F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0A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rsid w:val="00C60AEF"/>
    <w:p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C60AEF"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C60AEF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60AEF"/>
    <w:pPr>
      <w:keepNext/>
      <w:overflowPunct/>
      <w:autoSpaceDE/>
      <w:autoSpaceDN/>
      <w:adjustRightInd/>
      <w:jc w:val="right"/>
      <w:textAlignment w:val="auto"/>
      <w:outlineLvl w:val="4"/>
    </w:pPr>
    <w:rPr>
      <w:rFonts w:ascii="SCClogo" w:hAnsi="SCClogo"/>
      <w:sz w:val="160"/>
    </w:rPr>
  </w:style>
  <w:style w:type="paragraph" w:styleId="Heading6">
    <w:name w:val="heading 6"/>
    <w:basedOn w:val="Normal"/>
    <w:next w:val="Normal"/>
    <w:qFormat/>
    <w:rsid w:val="00C60A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C60AEF"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rsid w:val="00C60AEF"/>
    <w:pPr>
      <w:keepNext/>
      <w:ind w:left="1425" w:hanging="716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C60AEF"/>
    <w:pPr>
      <w:keepNext/>
      <w:ind w:left="993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0AE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eader">
    <w:name w:val="header"/>
    <w:basedOn w:val="Normal"/>
    <w:semiHidden/>
    <w:rsid w:val="00C60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60A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60AEF"/>
  </w:style>
  <w:style w:type="paragraph" w:styleId="BodyText">
    <w:name w:val="Body Text"/>
    <w:aliases w:val="I3Body Text,bt,heading3,heading_txt,bodytxy2,CV Body Text,One Page Summary,contents,body text,Bodytext"/>
    <w:basedOn w:val="Normal"/>
    <w:semiHidden/>
    <w:rsid w:val="00C60A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1260"/>
      </w:tabs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semiHidden/>
    <w:rsid w:val="00C60AEF"/>
    <w:pPr>
      <w:tabs>
        <w:tab w:val="left" w:pos="720"/>
        <w:tab w:val="left" w:pos="900"/>
        <w:tab w:val="left" w:pos="1260"/>
        <w:tab w:val="left" w:pos="2304"/>
        <w:tab w:val="left" w:pos="3168"/>
      </w:tabs>
      <w:overflowPunct/>
      <w:autoSpaceDE/>
      <w:autoSpaceDN/>
      <w:adjustRightInd/>
      <w:spacing w:after="240"/>
      <w:ind w:left="900" w:hanging="900"/>
      <w:textAlignment w:val="auto"/>
    </w:pPr>
    <w:rPr>
      <w:bCs/>
      <w:sz w:val="22"/>
      <w:szCs w:val="24"/>
    </w:rPr>
  </w:style>
  <w:style w:type="paragraph" w:styleId="BodyTextIndent">
    <w:name w:val="Body Text Indent"/>
    <w:basedOn w:val="Normal"/>
    <w:semiHidden/>
    <w:rsid w:val="00C60AEF"/>
    <w:pPr>
      <w:spacing w:after="240"/>
      <w:ind w:left="1440" w:hanging="589"/>
    </w:pPr>
    <w:rPr>
      <w:lang w:val="en-US"/>
    </w:rPr>
  </w:style>
  <w:style w:type="paragraph" w:styleId="BodyText3">
    <w:name w:val="Body Text 3"/>
    <w:basedOn w:val="Normal"/>
    <w:semiHidden/>
    <w:rsid w:val="00C60A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after="240"/>
      <w:textAlignment w:val="auto"/>
    </w:pPr>
    <w:rPr>
      <w:rFonts w:ascii="Arial" w:hAnsi="Arial" w:cs="Arial"/>
      <w:bCs/>
      <w:sz w:val="22"/>
    </w:rPr>
  </w:style>
  <w:style w:type="paragraph" w:styleId="BodyTextIndent2">
    <w:name w:val="Body Text Indent 2"/>
    <w:basedOn w:val="Normal"/>
    <w:semiHidden/>
    <w:rsid w:val="00C60AEF"/>
    <w:pPr>
      <w:ind w:left="993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rsid w:val="00C60AEF"/>
    <w:rPr>
      <w:rFonts w:ascii="Arial" w:hAnsi="Arial" w:cs="Arial"/>
      <w:b/>
      <w:bCs/>
      <w:sz w:val="22"/>
    </w:rPr>
  </w:style>
  <w:style w:type="character" w:styleId="Hyperlink">
    <w:name w:val="Hyperlink"/>
    <w:basedOn w:val="DefaultParagraphFont"/>
    <w:semiHidden/>
    <w:rsid w:val="00C60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D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44055"/>
    <w:pPr>
      <w:numPr>
        <w:numId w:val="12"/>
      </w:numPr>
      <w:overflowPunct/>
      <w:autoSpaceDE/>
      <w:autoSpaceDN/>
      <w:adjustRightInd/>
      <w:spacing w:after="240"/>
      <w:ind w:hanging="720"/>
      <w:textAlignment w:val="auto"/>
    </w:pPr>
    <w:rPr>
      <w:rFonts w:ascii="Arial" w:eastAsia="Times" w:hAnsi="Arial"/>
      <w:iCs/>
      <w:color w:val="000000"/>
      <w:sz w:val="22"/>
    </w:rPr>
  </w:style>
  <w:style w:type="paragraph" w:customStyle="1" w:styleId="ReportParagraph">
    <w:name w:val="Report Paragraph"/>
    <w:basedOn w:val="ListParagraph"/>
    <w:link w:val="ReportParagraphChar"/>
    <w:qFormat/>
    <w:rsid w:val="00D44055"/>
  </w:style>
  <w:style w:type="character" w:customStyle="1" w:styleId="ReportParagraphChar">
    <w:name w:val="Report Paragraph Char"/>
    <w:basedOn w:val="DefaultParagraphFont"/>
    <w:link w:val="ReportParagraph"/>
    <w:rsid w:val="00D44055"/>
    <w:rPr>
      <w:rFonts w:ascii="Arial" w:eastAsia="Times" w:hAnsi="Arial"/>
      <w:iCs/>
      <w:color w:val="000000"/>
      <w:sz w:val="22"/>
      <w:lang w:eastAsia="en-US"/>
    </w:rPr>
  </w:style>
  <w:style w:type="paragraph" w:customStyle="1" w:styleId="NormalBulletedlist">
    <w:name w:val="Normal Bulleted list"/>
    <w:basedOn w:val="ListParagraph"/>
    <w:link w:val="NormalBulletedlistChar"/>
    <w:qFormat/>
    <w:rsid w:val="00D44055"/>
    <w:pPr>
      <w:numPr>
        <w:numId w:val="13"/>
      </w:numPr>
      <w:spacing w:after="0"/>
    </w:pPr>
  </w:style>
  <w:style w:type="character" w:customStyle="1" w:styleId="NormalBulletedlistChar">
    <w:name w:val="Normal Bulleted list Char"/>
    <w:basedOn w:val="DefaultParagraphFont"/>
    <w:link w:val="NormalBulletedlist"/>
    <w:rsid w:val="00D44055"/>
    <w:rPr>
      <w:rFonts w:ascii="Arial" w:eastAsia="Times" w:hAnsi="Arial"/>
      <w:iCs/>
      <w:color w:val="00000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16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5F7D"/>
    <w:rPr>
      <w:szCs w:val="24"/>
    </w:rPr>
  </w:style>
  <w:style w:type="table" w:styleId="TableGrid">
    <w:name w:val="Table Grid"/>
    <w:basedOn w:val="TableNormal"/>
    <w:uiPriority w:val="39"/>
    <w:rsid w:val="00EA7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cf99e-dc55-473f-885e-c2ca33dc37a9">
      <Terms xmlns="http://schemas.microsoft.com/office/infopath/2007/PartnerControls"/>
    </lcf76f155ced4ddcb4097134ff3c332f>
    <TaxCatchAll xmlns="85ff5778-78c5-444e-923b-f8762288955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8DC99E03D294BA3E18A8E4EB1EBCF" ma:contentTypeVersion="22" ma:contentTypeDescription="Create a new document." ma:contentTypeScope="" ma:versionID="90c05d2508b46e3df4eb7eee51932e55">
  <xsd:schema xmlns:xsd="http://www.w3.org/2001/XMLSchema" xmlns:xs="http://www.w3.org/2001/XMLSchema" xmlns:p="http://schemas.microsoft.com/office/2006/metadata/properties" xmlns:ns2="85ff5778-78c5-444e-923b-f8762288955d" xmlns:ns3="eb4cf99e-dc55-473f-885e-c2ca33dc37a9" targetNamespace="http://schemas.microsoft.com/office/2006/metadata/properties" ma:root="true" ma:fieldsID="cc985eefb43b65110f4bc652dd8b6399" ns2:_="" ns3:_="">
    <xsd:import namespace="85ff5778-78c5-444e-923b-f8762288955d"/>
    <xsd:import namespace="eb4cf99e-dc55-473f-885e-c2ca33dc37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5778-78c5-444e-923b-f876228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6a99a6-de87-4395-a356-474445733f7c}" ma:internalName="TaxCatchAll" ma:showField="CatchAllData" ma:web="85ff5778-78c5-444e-923b-f87622889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f99e-dc55-473f-885e-c2ca33dc3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1606f1c-e8f3-4eea-8781-18564de99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17F1F-06F5-42A1-8A8F-6F6CC93CB9DE}">
  <ds:schemaRefs>
    <ds:schemaRef ds:uri="eb4cf99e-dc55-473f-885e-c2ca33dc37a9"/>
    <ds:schemaRef ds:uri="85ff5778-78c5-444e-923b-f8762288955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991832-97B1-4E21-A89B-3BC952850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f5778-78c5-444e-923b-f8762288955d"/>
    <ds:schemaRef ds:uri="eb4cf99e-dc55-473f-885e-c2ca33dc3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D72F9-9B92-42DF-A764-EC79AB51B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1216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Surrey County Council</Company>
  <LinksUpToDate>false</LinksUpToDate>
  <CharactersWithSpaces>7993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http://www.surreycc.gov.uk/sccwebsite/sccwspages.nsf/LookupWebPagesByTITLE_RTF/House+style?opendocument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Amelia Christopher</dc:creator>
  <cp:keywords/>
  <dc:description/>
  <cp:lastModifiedBy>Andre Ferreira</cp:lastModifiedBy>
  <cp:revision>4</cp:revision>
  <cp:lastPrinted>2023-02-27T15:47:00Z</cp:lastPrinted>
  <dcterms:created xsi:type="dcterms:W3CDTF">2023-02-27T18:40:00Z</dcterms:created>
  <dcterms:modified xsi:type="dcterms:W3CDTF">2023-02-28T09:51:00Z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0x01010017E8DC99E03D294BA3E18A8E4EB1EBCF</vt:lpwstr>
  </property>
</Properties>
</file>